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6B" w:rsidRDefault="007E046B" w:rsidP="007E046B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Приложение № 1</w:t>
      </w:r>
    </w:p>
    <w:p w:rsidR="007E046B" w:rsidRDefault="007E046B" w:rsidP="007E046B">
      <w:pPr>
        <w:ind w:left="9356"/>
        <w:rPr>
          <w:bCs/>
        </w:rPr>
      </w:pPr>
      <w:r>
        <w:rPr>
          <w:bCs/>
        </w:rPr>
        <w:t>к Положению о фонде надбавок и доплат работников МКДОУ детский сад «</w:t>
      </w:r>
      <w:proofErr w:type="spellStart"/>
      <w:r>
        <w:rPr>
          <w:bCs/>
        </w:rPr>
        <w:t>Северяночка</w:t>
      </w:r>
      <w:proofErr w:type="spellEnd"/>
      <w:r>
        <w:rPr>
          <w:bCs/>
        </w:rPr>
        <w:t>»</w:t>
      </w:r>
    </w:p>
    <w:p w:rsidR="007E046B" w:rsidRDefault="007E046B" w:rsidP="007E046B">
      <w:pPr>
        <w:rPr>
          <w:b/>
          <w:bCs/>
        </w:rPr>
      </w:pPr>
    </w:p>
    <w:p w:rsidR="007E046B" w:rsidRDefault="007E046B" w:rsidP="007E046B">
      <w:pPr>
        <w:jc w:val="center"/>
        <w:rPr>
          <w:b/>
          <w:bCs/>
        </w:rPr>
      </w:pPr>
      <w:r>
        <w:rPr>
          <w:b/>
          <w:bCs/>
        </w:rPr>
        <w:t xml:space="preserve">Т И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В Ы Е   </w:t>
      </w:r>
    </w:p>
    <w:p w:rsidR="007E046B" w:rsidRDefault="007E046B" w:rsidP="007E046B">
      <w:pPr>
        <w:jc w:val="center"/>
        <w:rPr>
          <w:b/>
          <w:bCs/>
        </w:rPr>
      </w:pPr>
      <w:r>
        <w:rPr>
          <w:b/>
          <w:bCs/>
        </w:rPr>
        <w:t>критерии эффективности деятельности</w:t>
      </w:r>
    </w:p>
    <w:p w:rsidR="007E046B" w:rsidRDefault="007E046B" w:rsidP="007E046B">
      <w:pPr>
        <w:jc w:val="center"/>
        <w:rPr>
          <w:b/>
          <w:bCs/>
        </w:rPr>
      </w:pPr>
      <w:r>
        <w:rPr>
          <w:b/>
          <w:bCs/>
        </w:rPr>
        <w:t>для оценивания качества труда и установления надбавок стимулирующего характера по фонду надбавок</w:t>
      </w:r>
    </w:p>
    <w:p w:rsidR="007E046B" w:rsidRDefault="007E046B" w:rsidP="007E046B">
      <w:pPr>
        <w:jc w:val="center"/>
        <w:rPr>
          <w:b/>
          <w:bCs/>
        </w:rPr>
      </w:pPr>
      <w:r>
        <w:rPr>
          <w:b/>
          <w:bCs/>
          <w:iCs/>
        </w:rPr>
        <w:t>административно-управленческим работникам</w:t>
      </w:r>
      <w:r>
        <w:rPr>
          <w:rStyle w:val="a3"/>
          <w:b/>
          <w:bCs/>
          <w:iCs/>
        </w:rPr>
        <w:t xml:space="preserve"> </w:t>
      </w:r>
      <w:r>
        <w:rPr>
          <w:b/>
          <w:bCs/>
        </w:rPr>
        <w:t xml:space="preserve"> МКДОУ детский сад «</w:t>
      </w:r>
      <w:proofErr w:type="spellStart"/>
      <w:r>
        <w:rPr>
          <w:b/>
          <w:bCs/>
        </w:rPr>
        <w:t>Северяночка</w:t>
      </w:r>
      <w:proofErr w:type="spellEnd"/>
      <w:r>
        <w:rPr>
          <w:b/>
          <w:bCs/>
        </w:rPr>
        <w:t>» (кроме заведующего)</w:t>
      </w:r>
    </w:p>
    <w:p w:rsidR="007E046B" w:rsidRDefault="007E046B" w:rsidP="007E046B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7E046B" w:rsidRDefault="007E046B" w:rsidP="007E046B">
      <w:pPr>
        <w:jc w:val="center"/>
        <w:rPr>
          <w:b/>
          <w:bCs/>
          <w:sz w:val="28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0"/>
        <w:gridCol w:w="3541"/>
        <w:gridCol w:w="7659"/>
        <w:gridCol w:w="1134"/>
        <w:gridCol w:w="1200"/>
        <w:gridCol w:w="78"/>
        <w:gridCol w:w="1276"/>
      </w:tblGrid>
      <w:tr w:rsidR="007E046B" w:rsidTr="007E046B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Индикаторы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Постоянные баллы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Самооценка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Оценка комиссии</w:t>
            </w:r>
          </w:p>
        </w:tc>
      </w:tr>
      <w:tr w:rsidR="007E046B" w:rsidTr="007E046B">
        <w:trPr>
          <w:trHeight w:val="198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E046B" w:rsidTr="007E046B">
        <w:trPr>
          <w:trHeight w:val="202"/>
        </w:trPr>
        <w:tc>
          <w:tcPr>
            <w:tcW w:w="1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pPr>
              <w:jc w:val="center"/>
              <w:rPr>
                <w:b/>
              </w:rPr>
            </w:pPr>
            <w:r>
              <w:rPr>
                <w:b/>
              </w:rPr>
              <w:t>1. Восстановление и развитие человеческого ресурса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jc w:val="center"/>
              <w:rPr>
                <w:b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jc w:val="center"/>
              <w:rPr>
                <w:b/>
              </w:rPr>
            </w:pPr>
          </w:p>
        </w:tc>
      </w:tr>
      <w:tr w:rsidR="007E046B" w:rsidTr="007E046B">
        <w:trPr>
          <w:trHeight w:val="151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r>
              <w:rPr>
                <w:sz w:val="22"/>
                <w:szCs w:val="22"/>
              </w:rPr>
              <w:t>Участие в подготовке победителей олимпиад, соревнований, конкурсов;</w:t>
            </w:r>
          </w:p>
          <w:p w:rsidR="007E046B" w:rsidRDefault="007E046B" w:rsidP="003C49FC">
            <w:r>
              <w:rPr>
                <w:sz w:val="22"/>
                <w:szCs w:val="22"/>
              </w:rPr>
              <w:t xml:space="preserve">смотров, выставок 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r>
              <w:rPr>
                <w:sz w:val="22"/>
                <w:szCs w:val="22"/>
              </w:rPr>
              <w:t>за каждого победителя в зависимости от статуса мероприятий:</w:t>
            </w:r>
          </w:p>
          <w:p w:rsidR="007E046B" w:rsidRDefault="007E046B" w:rsidP="003C49FC">
            <w:pPr>
              <w:tabs>
                <w:tab w:val="left" w:pos="8865"/>
              </w:tabs>
            </w:pPr>
            <w:r>
              <w:rPr>
                <w:sz w:val="22"/>
                <w:szCs w:val="22"/>
              </w:rPr>
              <w:t>- районных</w:t>
            </w:r>
            <w:r>
              <w:rPr>
                <w:sz w:val="22"/>
                <w:szCs w:val="22"/>
              </w:rPr>
              <w:tab/>
            </w:r>
          </w:p>
          <w:p w:rsidR="007E046B" w:rsidRDefault="007E046B" w:rsidP="003C49FC">
            <w:r>
              <w:rPr>
                <w:sz w:val="22"/>
                <w:szCs w:val="22"/>
              </w:rPr>
              <w:t>- региональных</w:t>
            </w:r>
          </w:p>
          <w:p w:rsidR="007E046B" w:rsidRDefault="007E046B" w:rsidP="003C49FC">
            <w:r>
              <w:rPr>
                <w:sz w:val="22"/>
                <w:szCs w:val="22"/>
              </w:rPr>
              <w:t xml:space="preserve">- всероссийских </w:t>
            </w:r>
          </w:p>
          <w:p w:rsidR="007E046B" w:rsidRDefault="007E046B" w:rsidP="003C49FC">
            <w:r>
              <w:rPr>
                <w:sz w:val="22"/>
                <w:szCs w:val="22"/>
              </w:rPr>
              <w:t>- международных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/>
          <w:p w:rsidR="007E046B" w:rsidRDefault="007E046B" w:rsidP="003C49FC">
            <w:r>
              <w:rPr>
                <w:sz w:val="22"/>
                <w:szCs w:val="22"/>
              </w:rPr>
              <w:t>1</w:t>
            </w:r>
          </w:p>
          <w:p w:rsidR="007E046B" w:rsidRDefault="007E046B" w:rsidP="003C49FC">
            <w:r>
              <w:rPr>
                <w:sz w:val="22"/>
                <w:szCs w:val="22"/>
              </w:rPr>
              <w:t>2</w:t>
            </w:r>
          </w:p>
          <w:p w:rsidR="007E046B" w:rsidRDefault="007E046B" w:rsidP="003C49FC">
            <w:r>
              <w:rPr>
                <w:sz w:val="22"/>
                <w:szCs w:val="22"/>
              </w:rPr>
              <w:t>2</w:t>
            </w:r>
          </w:p>
          <w:p w:rsidR="007E046B" w:rsidRDefault="007E046B" w:rsidP="003C49FC">
            <w:r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/>
          <w:p w:rsidR="007E046B" w:rsidRDefault="007E046B" w:rsidP="003C49FC"/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spacing w:after="200" w:line="276" w:lineRule="auto"/>
            </w:pPr>
          </w:p>
          <w:p w:rsidR="007E046B" w:rsidRDefault="007E046B" w:rsidP="003C49FC"/>
        </w:tc>
      </w:tr>
      <w:tr w:rsidR="007E046B" w:rsidTr="007E046B">
        <w:trPr>
          <w:trHeight w:val="16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r>
              <w:rPr>
                <w:sz w:val="22"/>
                <w:szCs w:val="22"/>
              </w:rPr>
              <w:t>Участие в подготовке, проведении мероприятии социально-культурной направленности, конференций, семинарах, смотрах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r>
              <w:rPr>
                <w:sz w:val="22"/>
                <w:szCs w:val="22"/>
              </w:rPr>
              <w:t>за каждое мероприятие, представление личного опыта работы в зависимости от статуса мероприятий:</w:t>
            </w:r>
          </w:p>
          <w:p w:rsidR="007E046B" w:rsidRDefault="007E046B" w:rsidP="003C49FC">
            <w:r>
              <w:rPr>
                <w:sz w:val="22"/>
                <w:szCs w:val="22"/>
              </w:rPr>
              <w:t>- районное;</w:t>
            </w:r>
          </w:p>
          <w:p w:rsidR="007E046B" w:rsidRDefault="007E046B" w:rsidP="003C49FC">
            <w:r>
              <w:rPr>
                <w:sz w:val="22"/>
                <w:szCs w:val="22"/>
              </w:rPr>
              <w:t>- региональное</w:t>
            </w:r>
          </w:p>
          <w:p w:rsidR="007E046B" w:rsidRDefault="007E046B" w:rsidP="003C49FC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- всероссийское;</w:t>
            </w:r>
          </w:p>
          <w:p w:rsidR="007E046B" w:rsidRDefault="007E046B" w:rsidP="003C49FC">
            <w:r>
              <w:rPr>
                <w:bCs/>
                <w:iCs/>
                <w:sz w:val="22"/>
                <w:szCs w:val="22"/>
              </w:rPr>
              <w:t>- международное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r>
              <w:rPr>
                <w:sz w:val="22"/>
                <w:szCs w:val="22"/>
              </w:rPr>
              <w:t xml:space="preserve"> </w:t>
            </w:r>
          </w:p>
          <w:p w:rsidR="007E046B" w:rsidRDefault="007E046B" w:rsidP="003C49FC">
            <w:r>
              <w:rPr>
                <w:sz w:val="22"/>
                <w:szCs w:val="22"/>
              </w:rPr>
              <w:t xml:space="preserve"> 1</w:t>
            </w:r>
          </w:p>
          <w:p w:rsidR="007E046B" w:rsidRDefault="007E046B" w:rsidP="003C49FC">
            <w:r>
              <w:rPr>
                <w:sz w:val="22"/>
                <w:szCs w:val="22"/>
              </w:rPr>
              <w:t>2</w:t>
            </w:r>
          </w:p>
          <w:p w:rsidR="007E046B" w:rsidRDefault="007E046B" w:rsidP="003C49FC">
            <w:r>
              <w:rPr>
                <w:sz w:val="22"/>
                <w:szCs w:val="22"/>
              </w:rPr>
              <w:t>2</w:t>
            </w:r>
          </w:p>
          <w:p w:rsidR="007E046B" w:rsidRDefault="007E046B" w:rsidP="003C49FC">
            <w:r>
              <w:rPr>
                <w:sz w:val="22"/>
                <w:szCs w:val="22"/>
              </w:rPr>
              <w:t>2</w:t>
            </w:r>
          </w:p>
          <w:p w:rsidR="007E046B" w:rsidRDefault="007E046B" w:rsidP="003C49FC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rPr>
                <w:bCs/>
                <w:iCs/>
              </w:rPr>
            </w:pPr>
          </w:p>
          <w:p w:rsidR="007E046B" w:rsidRDefault="007E046B" w:rsidP="003C49FC">
            <w:pPr>
              <w:rPr>
                <w:bCs/>
                <w:iCs/>
              </w:rPr>
            </w:pPr>
          </w:p>
          <w:p w:rsidR="007E046B" w:rsidRDefault="007E046B" w:rsidP="003C49FC">
            <w:pPr>
              <w:rPr>
                <w:bCs/>
                <w:iCs/>
              </w:rPr>
            </w:pPr>
          </w:p>
          <w:p w:rsidR="007E046B" w:rsidRDefault="007E046B" w:rsidP="003C49FC">
            <w:pPr>
              <w:rPr>
                <w:bCs/>
                <w:iCs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rPr>
                <w:bCs/>
                <w:iCs/>
              </w:rPr>
            </w:pPr>
          </w:p>
        </w:tc>
      </w:tr>
      <w:tr w:rsidR="007E046B" w:rsidTr="007E046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 Организация системных исследований, работа ДОУ в инновационном режиме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r>
              <w:rPr>
                <w:sz w:val="22"/>
                <w:szCs w:val="22"/>
              </w:rPr>
              <w:t>- работа Учреждения в инновационном / экспериментальном режиме:</w:t>
            </w:r>
          </w:p>
          <w:p w:rsidR="007E046B" w:rsidRDefault="007E046B" w:rsidP="003C49FC">
            <w:pPr>
              <w:ind w:firstLine="792"/>
            </w:pPr>
            <w:r>
              <w:rPr>
                <w:sz w:val="22"/>
                <w:szCs w:val="22"/>
              </w:rPr>
              <w:t>- на уровне организации;</w:t>
            </w:r>
          </w:p>
          <w:p w:rsidR="007E046B" w:rsidRDefault="007E046B" w:rsidP="003C49FC">
            <w:pPr>
              <w:ind w:firstLine="792"/>
            </w:pPr>
            <w:r>
              <w:rPr>
                <w:sz w:val="22"/>
                <w:szCs w:val="22"/>
              </w:rPr>
              <w:t>- на уровне района;</w:t>
            </w:r>
          </w:p>
          <w:p w:rsidR="007E046B" w:rsidRDefault="007E046B" w:rsidP="003C49FC">
            <w:pPr>
              <w:ind w:firstLine="792"/>
            </w:pPr>
            <w:r>
              <w:rPr>
                <w:sz w:val="22"/>
                <w:szCs w:val="22"/>
              </w:rPr>
              <w:t>- на уровне региона;</w:t>
            </w:r>
          </w:p>
          <w:p w:rsidR="007E046B" w:rsidRDefault="007E046B" w:rsidP="003C49FC">
            <w:pPr>
              <w:ind w:firstLine="792"/>
            </w:pPr>
            <w:r>
              <w:rPr>
                <w:sz w:val="22"/>
                <w:szCs w:val="22"/>
              </w:rPr>
              <w:t xml:space="preserve">- на уровне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ind w:firstLine="792"/>
            </w:pPr>
          </w:p>
          <w:p w:rsidR="007E046B" w:rsidRDefault="007E046B" w:rsidP="003C49FC">
            <w:r>
              <w:rPr>
                <w:sz w:val="22"/>
                <w:szCs w:val="22"/>
              </w:rPr>
              <w:t>1</w:t>
            </w:r>
          </w:p>
          <w:p w:rsidR="007E046B" w:rsidRDefault="007E046B" w:rsidP="003C49FC">
            <w:r>
              <w:rPr>
                <w:sz w:val="22"/>
                <w:szCs w:val="22"/>
              </w:rPr>
              <w:t>1</w:t>
            </w:r>
          </w:p>
          <w:p w:rsidR="007E046B" w:rsidRDefault="007E046B" w:rsidP="003C49FC">
            <w:r>
              <w:rPr>
                <w:sz w:val="22"/>
                <w:szCs w:val="22"/>
              </w:rPr>
              <w:t>2</w:t>
            </w:r>
          </w:p>
          <w:p w:rsidR="007E046B" w:rsidRDefault="007E046B" w:rsidP="003C49FC">
            <w:r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/>
          <w:p w:rsidR="007E046B" w:rsidRDefault="007E046B" w:rsidP="003C49FC"/>
          <w:p w:rsidR="007E046B" w:rsidRDefault="007E046B" w:rsidP="003C49FC"/>
          <w:p w:rsidR="007E046B" w:rsidRDefault="007E046B" w:rsidP="003C49FC"/>
          <w:p w:rsidR="007E046B" w:rsidRDefault="007E046B" w:rsidP="003C49FC"/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spacing w:after="200" w:line="276" w:lineRule="auto"/>
            </w:pPr>
          </w:p>
          <w:p w:rsidR="007E046B" w:rsidRDefault="007E046B" w:rsidP="003C49FC"/>
        </w:tc>
      </w:tr>
      <w:tr w:rsidR="007E046B" w:rsidTr="007E046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Создание локальных нормативных документов Учреждения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r>
              <w:rPr>
                <w:sz w:val="22"/>
                <w:szCs w:val="22"/>
              </w:rPr>
              <w:t xml:space="preserve"> за каждый разработанный документ в зависимости от значимости его для Учреждения, в том числе:</w:t>
            </w:r>
          </w:p>
          <w:p w:rsidR="007E046B" w:rsidRDefault="007E046B" w:rsidP="003C49FC">
            <w:r>
              <w:rPr>
                <w:sz w:val="22"/>
                <w:szCs w:val="22"/>
              </w:rPr>
              <w:t xml:space="preserve">- разработка </w:t>
            </w:r>
            <w:proofErr w:type="gramStart"/>
            <w:r>
              <w:rPr>
                <w:sz w:val="22"/>
                <w:szCs w:val="22"/>
              </w:rPr>
              <w:t>новых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7E046B" w:rsidRDefault="007E046B" w:rsidP="003C49FC">
            <w:r>
              <w:rPr>
                <w:sz w:val="22"/>
                <w:szCs w:val="22"/>
              </w:rPr>
              <w:t xml:space="preserve">- внесение изменений в </w:t>
            </w:r>
            <w:proofErr w:type="gramStart"/>
            <w:r>
              <w:rPr>
                <w:sz w:val="22"/>
                <w:szCs w:val="22"/>
              </w:rPr>
              <w:t>действующие</w:t>
            </w:r>
            <w:proofErr w:type="gramEnd"/>
            <w:r>
              <w:rPr>
                <w:sz w:val="22"/>
                <w:szCs w:val="22"/>
              </w:rPr>
              <w:t xml:space="preserve"> на оснований новых прецедентных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/>
          <w:p w:rsidR="007E046B" w:rsidRDefault="007E046B" w:rsidP="003C49FC">
            <w:r>
              <w:rPr>
                <w:sz w:val="22"/>
                <w:szCs w:val="22"/>
              </w:rPr>
              <w:t>2</w:t>
            </w:r>
          </w:p>
          <w:p w:rsidR="007E046B" w:rsidRDefault="007E046B" w:rsidP="003C49FC">
            <w:r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/>
          <w:p w:rsidR="007E046B" w:rsidRDefault="007E046B" w:rsidP="003C49FC"/>
          <w:p w:rsidR="007E046B" w:rsidRDefault="007E046B" w:rsidP="003C49FC"/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spacing w:after="200" w:line="276" w:lineRule="auto"/>
            </w:pPr>
          </w:p>
          <w:p w:rsidR="007E046B" w:rsidRDefault="007E046B" w:rsidP="003C49FC">
            <w:pPr>
              <w:spacing w:after="200" w:line="276" w:lineRule="auto"/>
            </w:pPr>
          </w:p>
          <w:p w:rsidR="007E046B" w:rsidRDefault="007E046B" w:rsidP="003C49FC"/>
        </w:tc>
      </w:tr>
      <w:tr w:rsidR="007E046B" w:rsidTr="007E046B">
        <w:trPr>
          <w:trHeight w:val="150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pPr>
              <w:jc w:val="center"/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r>
              <w:rPr>
                <w:sz w:val="22"/>
                <w:szCs w:val="22"/>
              </w:rPr>
              <w:t xml:space="preserve"> Руководство общественными объединениями, комиссиями, группами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за каждый вид при наличии всех формальных признаков объединения, мероприятий, реализуемых им, в зависимости от количества участников и статуса:</w:t>
            </w:r>
          </w:p>
          <w:p w:rsidR="007E046B" w:rsidRDefault="007E046B" w:rsidP="003C49FC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- детские;</w:t>
            </w:r>
          </w:p>
          <w:p w:rsidR="007E046B" w:rsidRDefault="007E046B" w:rsidP="003C49FC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- взрослые общественные организации, в т.ч. Управляющий совет, совет Учреждения и т.п.;</w:t>
            </w:r>
          </w:p>
          <w:p w:rsidR="007E046B" w:rsidRDefault="007E046B" w:rsidP="003C49FC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- комиссии, объединения разного рода (творческие группы, кафедры, методические объединения, исследовательские группы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shd w:val="clear" w:color="auto" w:fill="FFFFFF"/>
              <w:ind w:left="5"/>
            </w:pPr>
          </w:p>
          <w:p w:rsidR="007E046B" w:rsidRDefault="007E046B" w:rsidP="003C49FC">
            <w:pPr>
              <w:shd w:val="clear" w:color="auto" w:fill="FFFFFF"/>
              <w:ind w:left="5"/>
            </w:pPr>
          </w:p>
          <w:p w:rsidR="007E046B" w:rsidRDefault="007E046B" w:rsidP="003C49FC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1</w:t>
            </w:r>
          </w:p>
          <w:p w:rsidR="007E046B" w:rsidRDefault="007E046B" w:rsidP="003C49FC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1</w:t>
            </w:r>
          </w:p>
          <w:p w:rsidR="007E046B" w:rsidRDefault="007E046B" w:rsidP="003C49FC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/>
          <w:p w:rsidR="007E046B" w:rsidRDefault="007E046B" w:rsidP="003C49FC"/>
          <w:p w:rsidR="007E046B" w:rsidRDefault="007E046B" w:rsidP="003C49FC"/>
          <w:p w:rsidR="007E046B" w:rsidRDefault="007E046B" w:rsidP="003C49FC"/>
          <w:p w:rsidR="007E046B" w:rsidRDefault="007E046B" w:rsidP="003C49FC">
            <w:pPr>
              <w:shd w:val="clear" w:color="auto" w:fill="FFFFFF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spacing w:after="200" w:line="276" w:lineRule="auto"/>
            </w:pPr>
          </w:p>
          <w:p w:rsidR="007E046B" w:rsidRDefault="007E046B" w:rsidP="003C49FC">
            <w:pPr>
              <w:spacing w:after="200" w:line="276" w:lineRule="auto"/>
            </w:pPr>
          </w:p>
          <w:p w:rsidR="007E046B" w:rsidRDefault="007E046B" w:rsidP="003C49FC">
            <w:pPr>
              <w:shd w:val="clear" w:color="auto" w:fill="FFFFFF"/>
            </w:pPr>
          </w:p>
        </w:tc>
      </w:tr>
      <w:tr w:rsidR="007E046B" w:rsidTr="007E046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jc w:val="center"/>
            </w:pPr>
          </w:p>
          <w:p w:rsidR="007E046B" w:rsidRDefault="007E046B" w:rsidP="003C49FC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r>
              <w:rPr>
                <w:sz w:val="22"/>
                <w:szCs w:val="22"/>
              </w:rPr>
              <w:t xml:space="preserve"> </w:t>
            </w:r>
          </w:p>
          <w:p w:rsidR="007E046B" w:rsidRDefault="007E046B" w:rsidP="003C49FC">
            <w:r>
              <w:rPr>
                <w:sz w:val="22"/>
                <w:szCs w:val="22"/>
              </w:rPr>
              <w:t>Организация системных исследований, мониторинга качества образования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/>
          <w:p w:rsidR="007E046B" w:rsidRDefault="007E046B" w:rsidP="003C49FC">
            <w:r>
              <w:rPr>
                <w:sz w:val="22"/>
                <w:szCs w:val="22"/>
              </w:rPr>
              <w:t>- за создание модели оценки качества образования (ОКО) на уровне Учреждения;</w:t>
            </w:r>
          </w:p>
          <w:p w:rsidR="007E046B" w:rsidRDefault="007E046B" w:rsidP="003C49FC">
            <w:r>
              <w:rPr>
                <w:sz w:val="22"/>
                <w:szCs w:val="22"/>
              </w:rPr>
              <w:t xml:space="preserve">- за организацию системных мониторинговых исследований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r>
              <w:rPr>
                <w:sz w:val="22"/>
                <w:szCs w:val="22"/>
              </w:rPr>
              <w:t xml:space="preserve"> </w:t>
            </w:r>
          </w:p>
          <w:p w:rsidR="007E046B" w:rsidRDefault="007E046B" w:rsidP="003C49FC">
            <w:r>
              <w:rPr>
                <w:sz w:val="22"/>
                <w:szCs w:val="22"/>
              </w:rPr>
              <w:t>1</w:t>
            </w:r>
          </w:p>
          <w:p w:rsidR="007E046B" w:rsidRDefault="007E046B" w:rsidP="003C49FC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1</w:t>
            </w:r>
          </w:p>
          <w:p w:rsidR="007E046B" w:rsidRPr="003B0AB8" w:rsidRDefault="007E046B" w:rsidP="003C49FC">
            <w:pPr>
              <w:rPr>
                <w:b/>
                <w:i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/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spacing w:after="200" w:line="276" w:lineRule="auto"/>
            </w:pPr>
          </w:p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</w:p>
        </w:tc>
      </w:tr>
      <w:tr w:rsidR="007E046B" w:rsidTr="007E046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jc w:val="center"/>
            </w:pPr>
          </w:p>
          <w:p w:rsidR="007E046B" w:rsidRDefault="007E046B" w:rsidP="003C49FC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/>
          <w:p w:rsidR="007E046B" w:rsidRDefault="007E046B" w:rsidP="003C49FC">
            <w:r>
              <w:rPr>
                <w:sz w:val="22"/>
                <w:szCs w:val="22"/>
              </w:rPr>
              <w:t xml:space="preserve"> Деятельность по обеспечению условий для </w:t>
            </w:r>
            <w:proofErr w:type="spellStart"/>
            <w:r>
              <w:rPr>
                <w:sz w:val="22"/>
                <w:szCs w:val="22"/>
              </w:rPr>
              <w:t>здоровьесбережения</w:t>
            </w:r>
            <w:proofErr w:type="spellEnd"/>
            <w:r>
              <w:rPr>
                <w:sz w:val="22"/>
                <w:szCs w:val="22"/>
              </w:rPr>
              <w:t>, режима безопасности и техники безопасности</w:t>
            </w:r>
          </w:p>
          <w:p w:rsidR="007E046B" w:rsidRDefault="007E046B" w:rsidP="003C49FC"/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r>
              <w:rPr>
                <w:sz w:val="22"/>
                <w:szCs w:val="22"/>
              </w:rPr>
              <w:t xml:space="preserve"> </w:t>
            </w:r>
          </w:p>
          <w:p w:rsidR="007E046B" w:rsidRDefault="007E046B" w:rsidP="003C49FC">
            <w:r>
              <w:rPr>
                <w:sz w:val="22"/>
                <w:szCs w:val="22"/>
              </w:rPr>
              <w:t xml:space="preserve">- за отсутствие предписаний режимного характера органов пожарной службы, </w:t>
            </w:r>
            <w:proofErr w:type="spellStart"/>
            <w:r>
              <w:rPr>
                <w:sz w:val="22"/>
                <w:szCs w:val="22"/>
              </w:rPr>
              <w:t>санэпидемслужбы</w:t>
            </w:r>
            <w:proofErr w:type="spellEnd"/>
            <w:r>
              <w:rPr>
                <w:sz w:val="22"/>
                <w:szCs w:val="22"/>
              </w:rPr>
              <w:t xml:space="preserve"> и пр.;</w:t>
            </w:r>
          </w:p>
          <w:p w:rsidR="007E046B" w:rsidRDefault="007E046B" w:rsidP="003C49FC">
            <w:r>
              <w:rPr>
                <w:sz w:val="22"/>
                <w:szCs w:val="22"/>
              </w:rPr>
              <w:t>- за отсутствие случаев травматизма в Учреждении;</w:t>
            </w:r>
          </w:p>
          <w:p w:rsidR="007E046B" w:rsidRDefault="007E046B" w:rsidP="003C49FC">
            <w:r>
              <w:rPr>
                <w:sz w:val="22"/>
                <w:szCs w:val="22"/>
              </w:rPr>
              <w:t>- динамика снижения количества дней, пропущенных по болезни одним воспитанником, обучающимся;</w:t>
            </w:r>
          </w:p>
          <w:p w:rsidR="007E046B" w:rsidRDefault="007E046B" w:rsidP="003C49FC">
            <w:r>
              <w:rPr>
                <w:sz w:val="22"/>
                <w:szCs w:val="22"/>
              </w:rPr>
              <w:t>- динамика снижения количества дней, пропущенных по болезни одним сотрудником;</w:t>
            </w:r>
          </w:p>
          <w:p w:rsidR="007E046B" w:rsidRDefault="007E046B" w:rsidP="003C49FC">
            <w:r>
              <w:rPr>
                <w:sz w:val="22"/>
                <w:szCs w:val="22"/>
              </w:rPr>
              <w:t>- благоустройство территории (наличие зеленых насаждений, цветочных клумб, ограждения, освещения и др.);</w:t>
            </w:r>
          </w:p>
          <w:p w:rsidR="007E046B" w:rsidRDefault="007E046B" w:rsidP="003C49FC">
            <w:r>
              <w:rPr>
                <w:sz w:val="22"/>
                <w:szCs w:val="22"/>
              </w:rPr>
              <w:t>- эстетическое оформление образовательной организации;</w:t>
            </w:r>
          </w:p>
          <w:p w:rsidR="007E046B" w:rsidRDefault="007E046B" w:rsidP="003C49FC">
            <w:r>
              <w:rPr>
                <w:sz w:val="22"/>
                <w:szCs w:val="22"/>
              </w:rPr>
              <w:t>- высокое качество подготовки и организации ремонтных работ (в т.ч. к новому учебному году);</w:t>
            </w:r>
          </w:p>
          <w:p w:rsidR="007E046B" w:rsidRDefault="007E046B" w:rsidP="003C49FC">
            <w:r>
              <w:rPr>
                <w:sz w:val="22"/>
                <w:szCs w:val="22"/>
              </w:rPr>
              <w:t>- организация физического воспитания детей с ограниченными возможностями здоровья, отклонениями в развитии;</w:t>
            </w:r>
          </w:p>
          <w:p w:rsidR="007E046B" w:rsidRDefault="007E046B" w:rsidP="003C49FC">
            <w:r>
              <w:rPr>
                <w:sz w:val="22"/>
                <w:szCs w:val="22"/>
              </w:rPr>
              <w:t xml:space="preserve">- создание благоприятного психологического климата в коллективе (высокая степень благоприятности).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/>
          <w:p w:rsidR="007E046B" w:rsidRDefault="007E046B" w:rsidP="003C49FC"/>
          <w:p w:rsidR="007E046B" w:rsidRDefault="007E046B" w:rsidP="003C49FC">
            <w:r>
              <w:rPr>
                <w:sz w:val="22"/>
                <w:szCs w:val="22"/>
              </w:rPr>
              <w:t>2</w:t>
            </w:r>
          </w:p>
          <w:p w:rsidR="007E046B" w:rsidRDefault="007E046B" w:rsidP="003C49FC">
            <w:r>
              <w:rPr>
                <w:sz w:val="22"/>
                <w:szCs w:val="22"/>
              </w:rPr>
              <w:t>2</w:t>
            </w:r>
          </w:p>
          <w:p w:rsidR="007E046B" w:rsidRDefault="007E046B" w:rsidP="003C49FC"/>
          <w:p w:rsidR="007E046B" w:rsidRDefault="007E046B" w:rsidP="003C49FC">
            <w:r>
              <w:rPr>
                <w:sz w:val="22"/>
                <w:szCs w:val="22"/>
              </w:rPr>
              <w:t>3</w:t>
            </w:r>
          </w:p>
          <w:p w:rsidR="007E046B" w:rsidRDefault="007E046B" w:rsidP="003C49FC">
            <w:r>
              <w:rPr>
                <w:sz w:val="22"/>
                <w:szCs w:val="22"/>
              </w:rPr>
              <w:t>3</w:t>
            </w:r>
          </w:p>
          <w:p w:rsidR="007E046B" w:rsidRDefault="007E046B" w:rsidP="003C49FC">
            <w:r>
              <w:rPr>
                <w:sz w:val="22"/>
                <w:szCs w:val="22"/>
              </w:rPr>
              <w:t>3</w:t>
            </w:r>
          </w:p>
          <w:p w:rsidR="007E046B" w:rsidRDefault="007E046B" w:rsidP="003C49FC"/>
          <w:p w:rsidR="007E046B" w:rsidRDefault="007E046B" w:rsidP="003C49FC">
            <w:r>
              <w:rPr>
                <w:sz w:val="22"/>
                <w:szCs w:val="22"/>
              </w:rPr>
              <w:t>2</w:t>
            </w:r>
          </w:p>
          <w:p w:rsidR="007E046B" w:rsidRDefault="007E046B" w:rsidP="003C49FC">
            <w:r>
              <w:rPr>
                <w:sz w:val="22"/>
                <w:szCs w:val="22"/>
              </w:rPr>
              <w:t>3</w:t>
            </w:r>
          </w:p>
          <w:p w:rsidR="007E046B" w:rsidRDefault="007E046B" w:rsidP="003C49FC"/>
          <w:p w:rsidR="007E046B" w:rsidRDefault="007E046B" w:rsidP="003C49FC">
            <w:r>
              <w:rPr>
                <w:sz w:val="22"/>
                <w:szCs w:val="22"/>
              </w:rPr>
              <w:t>2</w:t>
            </w:r>
          </w:p>
          <w:p w:rsidR="007E046B" w:rsidRDefault="007E046B" w:rsidP="003C49FC">
            <w:r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/>
          <w:p w:rsidR="007E046B" w:rsidRDefault="007E046B" w:rsidP="003C49FC"/>
          <w:p w:rsidR="007E046B" w:rsidRDefault="007E046B" w:rsidP="003C49FC"/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spacing w:after="200" w:line="276" w:lineRule="auto"/>
            </w:pPr>
          </w:p>
          <w:p w:rsidR="007E046B" w:rsidRDefault="007E046B" w:rsidP="003C49FC">
            <w:pPr>
              <w:spacing w:after="200" w:line="276" w:lineRule="auto"/>
            </w:pPr>
          </w:p>
          <w:p w:rsidR="007E046B" w:rsidRDefault="007E046B" w:rsidP="003C49FC"/>
        </w:tc>
      </w:tr>
      <w:tr w:rsidR="007E046B" w:rsidTr="007E046B">
        <w:trPr>
          <w:trHeight w:val="255"/>
        </w:trPr>
        <w:tc>
          <w:tcPr>
            <w:tcW w:w="1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</w:rPr>
              <w:t>2. Экономия, привлечение, сохранение и развитие материально-технических и финансовых ресурсов</w:t>
            </w:r>
          </w:p>
        </w:tc>
      </w:tr>
      <w:tr w:rsidR="007E046B" w:rsidTr="007E046B">
        <w:trPr>
          <w:trHeight w:val="130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jc w:val="center"/>
            </w:pPr>
          </w:p>
          <w:p w:rsidR="007E046B" w:rsidRDefault="007E046B" w:rsidP="003C49FC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/>
          <w:p w:rsidR="007E046B" w:rsidRDefault="007E046B" w:rsidP="003C49FC">
            <w:r>
              <w:rPr>
                <w:sz w:val="22"/>
                <w:szCs w:val="22"/>
              </w:rPr>
              <w:t>Привлечение дополнительных и финансовых средств на развитие Учреждения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</w:p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  <w:r>
              <w:rPr>
                <w:sz w:val="22"/>
                <w:szCs w:val="22"/>
              </w:rPr>
              <w:t>за каждый факт привлечения спонсорских средств и иной помощи:</w:t>
            </w:r>
          </w:p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  <w:r>
              <w:rPr>
                <w:sz w:val="22"/>
                <w:szCs w:val="22"/>
              </w:rPr>
              <w:t>- получение грантов;</w:t>
            </w:r>
          </w:p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  <w:r>
              <w:rPr>
                <w:sz w:val="22"/>
                <w:szCs w:val="22"/>
              </w:rPr>
              <w:t>- спонсорская помощь;</w:t>
            </w:r>
          </w:p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  <w:r>
              <w:rPr>
                <w:sz w:val="22"/>
                <w:szCs w:val="22"/>
              </w:rPr>
              <w:t>- дополнительные образовательные услуги;</w:t>
            </w:r>
          </w:p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  <w:r>
              <w:rPr>
                <w:sz w:val="22"/>
                <w:szCs w:val="22"/>
              </w:rPr>
              <w:t>- благотворительная помощь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</w:p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</w:p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  <w:r>
              <w:rPr>
                <w:sz w:val="22"/>
                <w:szCs w:val="22"/>
              </w:rPr>
              <w:t>1</w:t>
            </w:r>
          </w:p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  <w:r>
              <w:rPr>
                <w:sz w:val="22"/>
                <w:szCs w:val="22"/>
              </w:rPr>
              <w:t>1</w:t>
            </w:r>
          </w:p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  <w:r>
              <w:rPr>
                <w:sz w:val="22"/>
                <w:szCs w:val="22"/>
              </w:rPr>
              <w:t>2</w:t>
            </w:r>
          </w:p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/>
          <w:p w:rsidR="007E046B" w:rsidRDefault="007E046B" w:rsidP="003C49FC"/>
          <w:p w:rsidR="007E046B" w:rsidRDefault="007E046B" w:rsidP="003C49FC"/>
          <w:p w:rsidR="007E046B" w:rsidRDefault="007E046B" w:rsidP="003C49FC"/>
          <w:p w:rsidR="007E046B" w:rsidRDefault="007E046B" w:rsidP="003C49FC"/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spacing w:after="200" w:line="276" w:lineRule="auto"/>
            </w:pPr>
          </w:p>
          <w:p w:rsidR="007E046B" w:rsidRDefault="007E046B" w:rsidP="003C49FC">
            <w:pPr>
              <w:spacing w:after="200" w:line="276" w:lineRule="auto"/>
            </w:pPr>
          </w:p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</w:p>
        </w:tc>
      </w:tr>
      <w:tr w:rsidR="007E046B" w:rsidTr="007E046B">
        <w:trPr>
          <w:trHeight w:val="161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jc w:val="center"/>
            </w:pPr>
          </w:p>
          <w:p w:rsidR="007E046B" w:rsidRDefault="007E046B" w:rsidP="003C49FC">
            <w:pPr>
              <w:jc w:val="center"/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r>
              <w:rPr>
                <w:sz w:val="22"/>
                <w:szCs w:val="22"/>
              </w:rPr>
              <w:t>Развитие образовательных услуг и образовательной среды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pPr>
              <w:tabs>
                <w:tab w:val="left" w:pos="1998"/>
                <w:tab w:val="left" w:pos="2154"/>
                <w:tab w:val="left" w:pos="7245"/>
              </w:tabs>
              <w:ind w:right="-108"/>
            </w:pPr>
            <w:r>
              <w:rPr>
                <w:sz w:val="22"/>
                <w:szCs w:val="22"/>
              </w:rPr>
              <w:t>- за каждый новый созданный вид образовательной услуги;</w:t>
            </w:r>
            <w:r>
              <w:rPr>
                <w:sz w:val="22"/>
                <w:szCs w:val="22"/>
              </w:rPr>
              <w:tab/>
            </w:r>
          </w:p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  <w:r>
              <w:rPr>
                <w:sz w:val="22"/>
                <w:szCs w:val="22"/>
              </w:rPr>
              <w:t xml:space="preserve">- за каждый вновь созданный элемент образовательной </w:t>
            </w:r>
            <w:proofErr w:type="spellStart"/>
            <w:r>
              <w:rPr>
                <w:sz w:val="22"/>
                <w:szCs w:val="22"/>
              </w:rPr>
              <w:t>ифраструктуры</w:t>
            </w:r>
            <w:proofErr w:type="spellEnd"/>
            <w:r>
              <w:rPr>
                <w:sz w:val="22"/>
                <w:szCs w:val="22"/>
              </w:rPr>
              <w:t xml:space="preserve"> (оформление кабинета, музея и пр.);</w:t>
            </w:r>
          </w:p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  <w:r>
              <w:rPr>
                <w:sz w:val="22"/>
                <w:szCs w:val="22"/>
              </w:rPr>
              <w:t>- оснащенность учебно-воспитательного процесса оборудованием в соответствии с перечнем;</w:t>
            </w:r>
          </w:p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  <w:r>
              <w:rPr>
                <w:sz w:val="22"/>
                <w:szCs w:val="22"/>
              </w:rPr>
              <w:t xml:space="preserve">- за организацию групп по </w:t>
            </w:r>
            <w:proofErr w:type="spellStart"/>
            <w:r>
              <w:rPr>
                <w:sz w:val="22"/>
                <w:szCs w:val="22"/>
              </w:rPr>
              <w:t>предшкольной</w:t>
            </w:r>
            <w:proofErr w:type="spellEnd"/>
            <w:r>
              <w:rPr>
                <w:sz w:val="22"/>
                <w:szCs w:val="22"/>
              </w:rPr>
              <w:t xml:space="preserve"> подготовке;</w:t>
            </w:r>
          </w:p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  <w:r>
              <w:rPr>
                <w:sz w:val="22"/>
                <w:szCs w:val="22"/>
              </w:rPr>
              <w:t>- за организацию деятельности с неорганизованными детьми;</w:t>
            </w:r>
          </w:p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  <w:r>
              <w:rPr>
                <w:sz w:val="22"/>
                <w:szCs w:val="22"/>
              </w:rPr>
              <w:t xml:space="preserve">- отсутствие детей в возрасте 3-7 лет, проживающих в микрорайоне и не охваченных услугами дошкольного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</w:p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  <w:r>
              <w:rPr>
                <w:sz w:val="22"/>
                <w:szCs w:val="22"/>
              </w:rPr>
              <w:t>1</w:t>
            </w:r>
          </w:p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</w:p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  <w:r>
              <w:rPr>
                <w:sz w:val="22"/>
                <w:szCs w:val="22"/>
              </w:rPr>
              <w:t>2</w:t>
            </w:r>
          </w:p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  <w:r>
              <w:rPr>
                <w:sz w:val="22"/>
                <w:szCs w:val="22"/>
              </w:rPr>
              <w:t>1</w:t>
            </w:r>
          </w:p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  <w:r>
              <w:rPr>
                <w:sz w:val="22"/>
                <w:szCs w:val="22"/>
              </w:rPr>
              <w:t>1</w:t>
            </w:r>
          </w:p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  <w:r>
              <w:rPr>
                <w:sz w:val="22"/>
                <w:szCs w:val="22"/>
              </w:rPr>
              <w:t>1</w:t>
            </w:r>
          </w:p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/>
          <w:p w:rsidR="007E046B" w:rsidRDefault="007E046B" w:rsidP="003C49FC"/>
          <w:p w:rsidR="007E046B" w:rsidRDefault="007E046B" w:rsidP="003C49FC"/>
          <w:p w:rsidR="007E046B" w:rsidRDefault="007E046B" w:rsidP="003C49FC"/>
          <w:p w:rsidR="007E046B" w:rsidRDefault="007E046B" w:rsidP="003C49FC"/>
          <w:p w:rsidR="007E046B" w:rsidRDefault="007E046B" w:rsidP="003C49FC"/>
          <w:p w:rsidR="007E046B" w:rsidRDefault="007E046B" w:rsidP="003C49FC"/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spacing w:after="200" w:line="276" w:lineRule="auto"/>
            </w:pPr>
          </w:p>
          <w:p w:rsidR="007E046B" w:rsidRDefault="007E046B" w:rsidP="003C49FC">
            <w:pPr>
              <w:spacing w:after="200" w:line="276" w:lineRule="auto"/>
            </w:pPr>
          </w:p>
          <w:p w:rsidR="007E046B" w:rsidRDefault="007E046B" w:rsidP="003C49FC">
            <w:pPr>
              <w:spacing w:after="200" w:line="276" w:lineRule="auto"/>
            </w:pPr>
          </w:p>
          <w:p w:rsidR="007E046B" w:rsidRDefault="007E046B" w:rsidP="003C49FC">
            <w:pPr>
              <w:spacing w:after="200" w:line="276" w:lineRule="auto"/>
            </w:pPr>
          </w:p>
          <w:p w:rsidR="007E046B" w:rsidRDefault="007E046B" w:rsidP="003C49FC">
            <w:pPr>
              <w:tabs>
                <w:tab w:val="left" w:pos="1998"/>
                <w:tab w:val="left" w:pos="2154"/>
              </w:tabs>
              <w:ind w:right="-108"/>
            </w:pPr>
          </w:p>
        </w:tc>
      </w:tr>
      <w:tr w:rsidR="007E046B" w:rsidTr="007E046B">
        <w:tc>
          <w:tcPr>
            <w:tcW w:w="1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 Создание и развитие технологических и информационных ресурсов</w:t>
            </w:r>
          </w:p>
        </w:tc>
      </w:tr>
      <w:tr w:rsidR="007E046B" w:rsidTr="007E046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r>
              <w:rPr>
                <w:sz w:val="22"/>
                <w:szCs w:val="22"/>
              </w:rPr>
              <w:t>10.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Управление знанием и технологиями управления Учреждения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r>
              <w:rPr>
                <w:sz w:val="22"/>
                <w:szCs w:val="22"/>
              </w:rPr>
              <w:t xml:space="preserve">- создание </w:t>
            </w:r>
            <w:proofErr w:type="gramStart"/>
            <w:r>
              <w:rPr>
                <w:sz w:val="22"/>
                <w:szCs w:val="22"/>
              </w:rPr>
              <w:t>новых</w:t>
            </w:r>
            <w:proofErr w:type="gramEnd"/>
            <w:r>
              <w:rPr>
                <w:sz w:val="22"/>
                <w:szCs w:val="22"/>
              </w:rPr>
              <w:t xml:space="preserve"> и поддержка действующих:</w:t>
            </w:r>
          </w:p>
          <w:p w:rsidR="007E046B" w:rsidRDefault="007E046B" w:rsidP="003C49FC">
            <w:pPr>
              <w:ind w:firstLine="933"/>
            </w:pPr>
            <w:r>
              <w:rPr>
                <w:sz w:val="22"/>
                <w:szCs w:val="22"/>
              </w:rPr>
              <w:t>- информационных банков (выпускников, клиентов, партнеров и пр.);</w:t>
            </w:r>
          </w:p>
          <w:p w:rsidR="007E046B" w:rsidRDefault="007E046B" w:rsidP="003C49FC">
            <w:pPr>
              <w:ind w:firstLine="933"/>
            </w:pPr>
            <w:r>
              <w:rPr>
                <w:sz w:val="22"/>
                <w:szCs w:val="22"/>
              </w:rPr>
              <w:t>- аналитических и статистических баз данных и пр.;</w:t>
            </w:r>
          </w:p>
          <w:p w:rsidR="007E046B" w:rsidRDefault="007E046B" w:rsidP="003C49FC">
            <w:pPr>
              <w:ind w:firstLine="933"/>
            </w:pPr>
            <w:r>
              <w:rPr>
                <w:sz w:val="22"/>
                <w:szCs w:val="22"/>
              </w:rPr>
              <w:t>- методических и дидактических материалов, научно-прикладных разработок;</w:t>
            </w:r>
          </w:p>
          <w:p w:rsidR="007E046B" w:rsidRDefault="007E046B" w:rsidP="003C49FC">
            <w:pPr>
              <w:ind w:firstLine="933"/>
            </w:pPr>
            <w:r>
              <w:rPr>
                <w:sz w:val="22"/>
                <w:szCs w:val="22"/>
              </w:rPr>
              <w:t>- образовательной программы Учреждения;</w:t>
            </w:r>
          </w:p>
          <w:p w:rsidR="007E046B" w:rsidRDefault="007E046B" w:rsidP="003C49FC">
            <w:r>
              <w:rPr>
                <w:sz w:val="22"/>
                <w:szCs w:val="22"/>
              </w:rPr>
              <w:t>- высокий уровень организации аттестации педагогических кадров (положительная динамика аттестованных педагогов на первую и высшую категории);</w:t>
            </w:r>
          </w:p>
          <w:p w:rsidR="007E046B" w:rsidRDefault="007E046B" w:rsidP="003C49FC">
            <w:r>
              <w:rPr>
                <w:sz w:val="22"/>
                <w:szCs w:val="22"/>
              </w:rPr>
              <w:t>- участие в организации деятельности системы «Сетевой город «Образование»;</w:t>
            </w:r>
          </w:p>
          <w:p w:rsidR="007E046B" w:rsidRDefault="007E046B" w:rsidP="003C49FC">
            <w:pPr>
              <w:ind w:firstLine="933"/>
            </w:pPr>
            <w:r>
              <w:rPr>
                <w:sz w:val="22"/>
                <w:szCs w:val="22"/>
              </w:rPr>
              <w:t xml:space="preserve">- за каждого победителя – участника конкурсов профессионального мастерства в зависимости от статуса мероприятия (образовательная организация, район, регион, Российская Федерация) </w:t>
            </w:r>
          </w:p>
          <w:p w:rsidR="007E046B" w:rsidRDefault="007E046B" w:rsidP="003C49FC">
            <w:pPr>
              <w:ind w:firstLine="933"/>
            </w:pPr>
            <w:r>
              <w:rPr>
                <w:sz w:val="22"/>
                <w:szCs w:val="22"/>
              </w:rPr>
              <w:t>- рабочих программ по предметам инвариантной и вариативной части учебного плана;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ind w:firstLine="933"/>
            </w:pPr>
          </w:p>
          <w:p w:rsidR="007E046B" w:rsidRDefault="007E046B" w:rsidP="003C49FC">
            <w:r>
              <w:rPr>
                <w:sz w:val="22"/>
                <w:szCs w:val="22"/>
              </w:rPr>
              <w:t>1</w:t>
            </w:r>
          </w:p>
          <w:p w:rsidR="007E046B" w:rsidRDefault="007E046B" w:rsidP="003C49FC">
            <w:r>
              <w:rPr>
                <w:sz w:val="22"/>
                <w:szCs w:val="22"/>
              </w:rPr>
              <w:t>1</w:t>
            </w:r>
          </w:p>
          <w:p w:rsidR="007E046B" w:rsidRDefault="007E046B" w:rsidP="003C49FC">
            <w:r>
              <w:rPr>
                <w:sz w:val="22"/>
                <w:szCs w:val="22"/>
              </w:rPr>
              <w:t>1</w:t>
            </w:r>
          </w:p>
          <w:p w:rsidR="007E046B" w:rsidRDefault="007E046B" w:rsidP="003C49FC">
            <w:r>
              <w:rPr>
                <w:sz w:val="22"/>
                <w:szCs w:val="22"/>
              </w:rPr>
              <w:t>1</w:t>
            </w:r>
          </w:p>
          <w:p w:rsidR="007E046B" w:rsidRDefault="007E046B" w:rsidP="003C49FC"/>
          <w:p w:rsidR="007E046B" w:rsidRDefault="007E046B" w:rsidP="003C49FC">
            <w:r>
              <w:rPr>
                <w:sz w:val="22"/>
                <w:szCs w:val="22"/>
              </w:rPr>
              <w:t>до 4</w:t>
            </w:r>
          </w:p>
          <w:p w:rsidR="007E046B" w:rsidRDefault="007E046B" w:rsidP="003C49FC">
            <w:r>
              <w:rPr>
                <w:sz w:val="22"/>
                <w:szCs w:val="22"/>
              </w:rPr>
              <w:t>до 3</w:t>
            </w:r>
          </w:p>
          <w:p w:rsidR="007E046B" w:rsidRDefault="007E046B" w:rsidP="003C49FC">
            <w:r>
              <w:rPr>
                <w:sz w:val="22"/>
                <w:szCs w:val="22"/>
              </w:rPr>
              <w:t>до 4</w:t>
            </w:r>
          </w:p>
          <w:p w:rsidR="007E046B" w:rsidRDefault="007E046B" w:rsidP="003C49FC"/>
          <w:p w:rsidR="007E046B" w:rsidRDefault="007E046B" w:rsidP="003C49FC"/>
          <w:p w:rsidR="007E046B" w:rsidRDefault="007E046B" w:rsidP="003C49FC">
            <w:r>
              <w:rPr>
                <w:sz w:val="22"/>
                <w:szCs w:val="22"/>
              </w:rPr>
              <w:t>до 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/>
          <w:p w:rsidR="007E046B" w:rsidRDefault="007E046B" w:rsidP="003C49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spacing w:after="200" w:line="276" w:lineRule="auto"/>
            </w:pPr>
          </w:p>
          <w:p w:rsidR="007E046B" w:rsidRDefault="007E046B" w:rsidP="003C49FC"/>
        </w:tc>
      </w:tr>
      <w:tr w:rsidR="007E046B" w:rsidTr="007E046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Деятельность по развитию социально привлекательного имиджа Учреждения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r>
              <w:rPr>
                <w:sz w:val="22"/>
                <w:szCs w:val="22"/>
              </w:rPr>
              <w:t>- создание / развитие связей с организациями – партнерами;</w:t>
            </w:r>
          </w:p>
          <w:p w:rsidR="007E046B" w:rsidRDefault="007E046B" w:rsidP="003C49FC">
            <w:r>
              <w:rPr>
                <w:sz w:val="22"/>
                <w:szCs w:val="22"/>
              </w:rPr>
              <w:t>- издание статей в профессиональных изданиях (опыт Учреждения, оказание помощи педагогам в подготовке статей, публикация статей по обобщению собственного опыта);</w:t>
            </w:r>
          </w:p>
          <w:p w:rsidR="007E046B" w:rsidRDefault="007E046B" w:rsidP="003C49FC">
            <w:r>
              <w:rPr>
                <w:sz w:val="22"/>
                <w:szCs w:val="22"/>
              </w:rPr>
              <w:t>- представление опыта работы образовательной организации в средствах массовой информации;</w:t>
            </w:r>
          </w:p>
          <w:p w:rsidR="007E046B" w:rsidRDefault="007E046B" w:rsidP="003C49FC">
            <w:r>
              <w:rPr>
                <w:sz w:val="22"/>
                <w:szCs w:val="22"/>
              </w:rPr>
              <w:t>- наличие собственного сайта, обновляющегося с периодичностью 1 раз в 2 недели;</w:t>
            </w:r>
          </w:p>
          <w:p w:rsidR="007E046B" w:rsidRDefault="007E046B" w:rsidP="003C49FC">
            <w:r>
              <w:rPr>
                <w:sz w:val="22"/>
                <w:szCs w:val="22"/>
              </w:rPr>
              <w:t>- наличие на сайте действующего форума руководителя образовательной организации;</w:t>
            </w:r>
          </w:p>
          <w:p w:rsidR="007E046B" w:rsidRDefault="007E046B" w:rsidP="003C49FC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- участие в подготовке и презентации публичного доклада (1 раз в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r>
              <w:rPr>
                <w:sz w:val="22"/>
                <w:szCs w:val="22"/>
              </w:rPr>
              <w:t xml:space="preserve"> 2</w:t>
            </w:r>
          </w:p>
          <w:p w:rsidR="007E046B" w:rsidRDefault="007E046B" w:rsidP="003C49FC">
            <w:r>
              <w:rPr>
                <w:sz w:val="22"/>
                <w:szCs w:val="22"/>
              </w:rPr>
              <w:t>до 3</w:t>
            </w:r>
          </w:p>
          <w:p w:rsidR="007E046B" w:rsidRDefault="007E046B" w:rsidP="003C49FC"/>
          <w:p w:rsidR="007E046B" w:rsidRDefault="007E046B" w:rsidP="003C49FC">
            <w:r>
              <w:rPr>
                <w:sz w:val="22"/>
                <w:szCs w:val="22"/>
              </w:rPr>
              <w:t>2</w:t>
            </w:r>
          </w:p>
          <w:p w:rsidR="007E046B" w:rsidRDefault="007E046B" w:rsidP="003C49FC">
            <w:r>
              <w:rPr>
                <w:sz w:val="22"/>
                <w:szCs w:val="22"/>
              </w:rPr>
              <w:t>2</w:t>
            </w:r>
          </w:p>
          <w:p w:rsidR="007E046B" w:rsidRDefault="007E046B" w:rsidP="003C49FC">
            <w:r>
              <w:rPr>
                <w:sz w:val="22"/>
                <w:szCs w:val="22"/>
              </w:rPr>
              <w:t>2</w:t>
            </w:r>
          </w:p>
          <w:p w:rsidR="007E046B" w:rsidRDefault="007E046B" w:rsidP="003C49FC">
            <w:r>
              <w:rPr>
                <w:sz w:val="22"/>
                <w:szCs w:val="22"/>
              </w:rPr>
              <w:t>2</w:t>
            </w:r>
          </w:p>
          <w:p w:rsidR="007E046B" w:rsidRDefault="007E046B" w:rsidP="003C49FC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/>
        </w:tc>
      </w:tr>
      <w:tr w:rsidR="007E046B" w:rsidTr="007E046B">
        <w:trPr>
          <w:trHeight w:val="19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pPr>
              <w:jc w:val="center"/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r>
              <w:rPr>
                <w:sz w:val="22"/>
                <w:szCs w:val="22"/>
              </w:rPr>
              <w:t xml:space="preserve">Поддержка социально привлекательного имиджа Учреждения: рекламации / благодарности / результаты внешнего аудита / результаты экспертизы </w:t>
            </w:r>
            <w:proofErr w:type="spellStart"/>
            <w:r>
              <w:rPr>
                <w:sz w:val="22"/>
                <w:szCs w:val="22"/>
              </w:rPr>
              <w:t>деят-ти</w:t>
            </w:r>
            <w:proofErr w:type="spellEnd"/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r>
              <w:rPr>
                <w:sz w:val="22"/>
                <w:szCs w:val="22"/>
              </w:rPr>
              <w:t>- отсутствие жалоб в органах управления образованием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удебных и иных органах;</w:t>
            </w:r>
          </w:p>
          <w:p w:rsidR="007E046B" w:rsidRDefault="007E046B" w:rsidP="003C49FC">
            <w:r>
              <w:rPr>
                <w:sz w:val="22"/>
                <w:szCs w:val="22"/>
              </w:rPr>
              <w:t>- наличие благодарностей со стороны потребителей образовательных услуг, сотрудников, партнеров;</w:t>
            </w:r>
          </w:p>
          <w:p w:rsidR="007E046B" w:rsidRDefault="007E046B" w:rsidP="003C49FC">
            <w:r>
              <w:rPr>
                <w:sz w:val="22"/>
                <w:szCs w:val="22"/>
              </w:rPr>
              <w:t>- отсутствие предписывающих (</w:t>
            </w:r>
            <w:proofErr w:type="spellStart"/>
            <w:r>
              <w:rPr>
                <w:sz w:val="22"/>
                <w:szCs w:val="22"/>
              </w:rPr>
              <w:t>неустраненных</w:t>
            </w:r>
            <w:proofErr w:type="spellEnd"/>
            <w:r>
              <w:rPr>
                <w:sz w:val="22"/>
                <w:szCs w:val="22"/>
              </w:rPr>
              <w:t>) замечаний режимного характера со стороны налоговых органов, органов управления образованием и прочих вышестоящих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r>
              <w:rPr>
                <w:sz w:val="22"/>
                <w:szCs w:val="22"/>
              </w:rPr>
              <w:t>1</w:t>
            </w:r>
          </w:p>
          <w:p w:rsidR="007E046B" w:rsidRDefault="007E046B" w:rsidP="003C49FC">
            <w:r>
              <w:rPr>
                <w:sz w:val="22"/>
                <w:szCs w:val="22"/>
              </w:rPr>
              <w:t>2</w:t>
            </w:r>
          </w:p>
          <w:p w:rsidR="007E046B" w:rsidRDefault="007E046B" w:rsidP="003C49FC">
            <w:r>
              <w:rPr>
                <w:sz w:val="22"/>
                <w:szCs w:val="22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/>
          <w:p w:rsidR="007E046B" w:rsidRDefault="007E046B" w:rsidP="003C49FC"/>
          <w:p w:rsidR="007E046B" w:rsidRDefault="007E046B" w:rsidP="003C49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spacing w:after="200" w:line="276" w:lineRule="auto"/>
            </w:pPr>
          </w:p>
          <w:p w:rsidR="007E046B" w:rsidRDefault="007E046B" w:rsidP="003C49FC">
            <w:pPr>
              <w:spacing w:after="200" w:line="276" w:lineRule="auto"/>
            </w:pPr>
          </w:p>
          <w:p w:rsidR="007E046B" w:rsidRDefault="007E046B" w:rsidP="003C49FC"/>
        </w:tc>
      </w:tr>
      <w:tr w:rsidR="007E046B" w:rsidTr="007E046B">
        <w:trPr>
          <w:trHeight w:val="31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6B" w:rsidRDefault="007E046B" w:rsidP="003C49FC">
            <w:r>
              <w:rPr>
                <w:sz w:val="22"/>
                <w:szCs w:val="22"/>
              </w:rPr>
              <w:t>100 баллов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B" w:rsidRDefault="007E046B" w:rsidP="003C49FC"/>
        </w:tc>
      </w:tr>
      <w:tr w:rsidR="007E046B" w:rsidTr="007E046B">
        <w:trPr>
          <w:gridBefore w:val="1"/>
          <w:gridAfter w:val="4"/>
          <w:wBefore w:w="250" w:type="dxa"/>
          <w:wAfter w:w="3688" w:type="dxa"/>
          <w:trHeight w:val="1068"/>
        </w:trPr>
        <w:tc>
          <w:tcPr>
            <w:tcW w:w="1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46B" w:rsidRDefault="007E046B" w:rsidP="003C49FC">
            <w:r>
              <w:t xml:space="preserve">         </w:t>
            </w:r>
          </w:p>
          <w:p w:rsidR="007E046B" w:rsidRDefault="007E046B" w:rsidP="003C49FC">
            <w:r>
              <w:t>Работник:__________________________________________</w:t>
            </w:r>
          </w:p>
          <w:p w:rsidR="007E046B" w:rsidRPr="000D4576" w:rsidRDefault="007E046B" w:rsidP="003C4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(дата, подпись)</w:t>
            </w:r>
          </w:p>
          <w:p w:rsidR="007E046B" w:rsidRDefault="007E046B" w:rsidP="003C49FC">
            <w:r>
              <w:t>Председатель комиссии:</w:t>
            </w:r>
          </w:p>
          <w:p w:rsidR="007E046B" w:rsidRDefault="007E046B" w:rsidP="003C49FC">
            <w:r>
              <w:t xml:space="preserve"> Ф.И.О., подпись, дата _______________________________</w:t>
            </w:r>
          </w:p>
          <w:p w:rsidR="007E046B" w:rsidRDefault="007E046B" w:rsidP="003C49FC">
            <w:r>
              <w:t>Члены комиссии:</w:t>
            </w:r>
          </w:p>
          <w:p w:rsidR="007E046B" w:rsidRDefault="007E046B" w:rsidP="003C49FC">
            <w:pPr>
              <w:tabs>
                <w:tab w:val="left" w:pos="540"/>
              </w:tabs>
            </w:pPr>
            <w:proofErr w:type="spellStart"/>
            <w:r>
              <w:t>Ф.И.О.,подпись</w:t>
            </w:r>
            <w:proofErr w:type="spellEnd"/>
            <w:r>
              <w:t xml:space="preserve"> _____________________________________</w:t>
            </w:r>
          </w:p>
          <w:p w:rsidR="007E046B" w:rsidRDefault="007E046B" w:rsidP="003C49FC">
            <w:pPr>
              <w:tabs>
                <w:tab w:val="left" w:pos="540"/>
              </w:tabs>
            </w:pPr>
            <w:r>
              <w:t>Ф.И.О., подпись ____________________________________</w:t>
            </w:r>
          </w:p>
          <w:p w:rsidR="007E046B" w:rsidRDefault="007E046B" w:rsidP="003C49FC">
            <w:pPr>
              <w:tabs>
                <w:tab w:val="left" w:pos="540"/>
              </w:tabs>
            </w:pPr>
            <w:r>
              <w:t>Ф.И.О., подпись ____________________________________</w:t>
            </w:r>
          </w:p>
          <w:p w:rsidR="007E046B" w:rsidRDefault="007E046B" w:rsidP="003C49FC">
            <w:pPr>
              <w:tabs>
                <w:tab w:val="left" w:pos="540"/>
              </w:tabs>
            </w:pPr>
            <w:r>
              <w:t>Ф.И.О., подпись_____________________________________</w:t>
            </w:r>
          </w:p>
          <w:p w:rsidR="007E046B" w:rsidRPr="00B30E41" w:rsidRDefault="007E046B" w:rsidP="003C49FC"/>
          <w:p w:rsidR="007E046B" w:rsidRPr="00B30E41" w:rsidRDefault="007E046B" w:rsidP="003C49FC"/>
          <w:p w:rsidR="007E046B" w:rsidRDefault="007E046B" w:rsidP="003C49FC">
            <w:pPr>
              <w:rPr>
                <w:bCs/>
              </w:rPr>
            </w:pPr>
          </w:p>
          <w:p w:rsidR="007E046B" w:rsidRDefault="007E046B" w:rsidP="003C49FC">
            <w:pPr>
              <w:rPr>
                <w:bCs/>
              </w:rPr>
            </w:pPr>
          </w:p>
          <w:p w:rsidR="007E046B" w:rsidRDefault="007E046B" w:rsidP="003C49FC">
            <w:pPr>
              <w:rPr>
                <w:bCs/>
              </w:rPr>
            </w:pPr>
          </w:p>
          <w:p w:rsidR="007E046B" w:rsidRDefault="007E046B" w:rsidP="003C49FC">
            <w:pPr>
              <w:rPr>
                <w:bCs/>
              </w:rPr>
            </w:pPr>
          </w:p>
          <w:p w:rsidR="007E046B" w:rsidRDefault="007E046B" w:rsidP="003C49FC">
            <w:pPr>
              <w:rPr>
                <w:bCs/>
              </w:rPr>
            </w:pPr>
          </w:p>
          <w:p w:rsidR="007E046B" w:rsidRDefault="007E046B" w:rsidP="003C49FC">
            <w:pPr>
              <w:rPr>
                <w:bCs/>
              </w:rPr>
            </w:pPr>
          </w:p>
          <w:p w:rsidR="007E046B" w:rsidRDefault="007E046B" w:rsidP="003C49FC">
            <w:pPr>
              <w:rPr>
                <w:bCs/>
              </w:rPr>
            </w:pPr>
          </w:p>
          <w:p w:rsidR="007E046B" w:rsidRDefault="007E046B" w:rsidP="003C49FC">
            <w:pPr>
              <w:rPr>
                <w:bCs/>
              </w:rPr>
            </w:pPr>
          </w:p>
          <w:p w:rsidR="007E046B" w:rsidRDefault="007E046B" w:rsidP="003C49FC">
            <w:pPr>
              <w:rPr>
                <w:bCs/>
              </w:rPr>
            </w:pPr>
          </w:p>
          <w:p w:rsidR="007E046B" w:rsidRDefault="007E046B" w:rsidP="003C49FC">
            <w:pPr>
              <w:rPr>
                <w:bCs/>
              </w:rPr>
            </w:pPr>
          </w:p>
          <w:p w:rsidR="007E046B" w:rsidRDefault="007E046B" w:rsidP="003C49FC">
            <w:pPr>
              <w:rPr>
                <w:bCs/>
              </w:rPr>
            </w:pPr>
          </w:p>
          <w:p w:rsidR="007E046B" w:rsidRDefault="007E046B" w:rsidP="003C49FC">
            <w:pPr>
              <w:rPr>
                <w:bCs/>
              </w:rPr>
            </w:pPr>
          </w:p>
          <w:p w:rsidR="007E046B" w:rsidRDefault="007E046B" w:rsidP="003C49FC">
            <w:pPr>
              <w:rPr>
                <w:bCs/>
              </w:rPr>
            </w:pPr>
          </w:p>
          <w:p w:rsidR="007E046B" w:rsidRDefault="007E046B" w:rsidP="007E046B">
            <w:pPr>
              <w:rPr>
                <w:bCs/>
              </w:rPr>
            </w:pPr>
          </w:p>
          <w:p w:rsidR="007E046B" w:rsidRDefault="007E046B" w:rsidP="003C49FC">
            <w:pPr>
              <w:rPr>
                <w:bCs/>
              </w:rPr>
            </w:pPr>
          </w:p>
        </w:tc>
      </w:tr>
    </w:tbl>
    <w:p w:rsidR="00EF0276" w:rsidRDefault="007E046B"/>
    <w:sectPr w:rsidR="00EF0276" w:rsidSect="007E046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046B"/>
    <w:rsid w:val="007E046B"/>
    <w:rsid w:val="008B17FD"/>
    <w:rsid w:val="00A27034"/>
    <w:rsid w:val="00DD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7E04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5787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2016-11-24T04:19:00Z</dcterms:created>
  <dcterms:modified xsi:type="dcterms:W3CDTF">2016-11-24T04:20:00Z</dcterms:modified>
</cp:coreProperties>
</file>