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61" w:rsidRDefault="00F22461" w:rsidP="00F22461">
      <w:pPr>
        <w:jc w:val="right"/>
        <w:rPr>
          <w:bCs/>
        </w:rPr>
      </w:pPr>
      <w:r>
        <w:rPr>
          <w:bCs/>
        </w:rPr>
        <w:t>Приложение № 2</w:t>
      </w:r>
    </w:p>
    <w:p w:rsidR="00F22461" w:rsidRDefault="00F22461" w:rsidP="00F22461">
      <w:pPr>
        <w:jc w:val="right"/>
        <w:rPr>
          <w:bCs/>
        </w:rPr>
      </w:pPr>
      <w:r>
        <w:rPr>
          <w:bCs/>
        </w:rPr>
        <w:t>к Положению о фонде надбавок и доплат работников МКДОУ детский сад «</w:t>
      </w:r>
      <w:proofErr w:type="spellStart"/>
      <w:r>
        <w:rPr>
          <w:bCs/>
        </w:rPr>
        <w:t>Северяночка</w:t>
      </w:r>
      <w:proofErr w:type="spellEnd"/>
      <w:r>
        <w:rPr>
          <w:bCs/>
        </w:rPr>
        <w:t>»</w:t>
      </w:r>
    </w:p>
    <w:p w:rsidR="00F22461" w:rsidRDefault="00F22461" w:rsidP="00F22461">
      <w:pPr>
        <w:jc w:val="center"/>
        <w:rPr>
          <w:b/>
          <w:bCs/>
        </w:rPr>
      </w:pPr>
    </w:p>
    <w:p w:rsidR="00F22461" w:rsidRDefault="00F22461" w:rsidP="00F22461">
      <w:pPr>
        <w:jc w:val="center"/>
        <w:rPr>
          <w:b/>
          <w:bCs/>
        </w:rPr>
      </w:pPr>
      <w:r>
        <w:rPr>
          <w:b/>
          <w:bCs/>
        </w:rPr>
        <w:t xml:space="preserve">Т И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В Ы Е   </w:t>
      </w:r>
    </w:p>
    <w:p w:rsidR="00F22461" w:rsidRDefault="00F22461" w:rsidP="00F22461">
      <w:pPr>
        <w:jc w:val="center"/>
        <w:rPr>
          <w:b/>
          <w:bCs/>
        </w:rPr>
      </w:pPr>
      <w:r>
        <w:rPr>
          <w:b/>
          <w:bCs/>
        </w:rPr>
        <w:t>критерии эффективности деятельности</w:t>
      </w:r>
    </w:p>
    <w:p w:rsidR="00F22461" w:rsidRDefault="00F22461" w:rsidP="00F22461">
      <w:pPr>
        <w:jc w:val="center"/>
        <w:rPr>
          <w:b/>
          <w:bCs/>
        </w:rPr>
      </w:pPr>
      <w:r>
        <w:rPr>
          <w:b/>
          <w:bCs/>
        </w:rPr>
        <w:t>для оценивания качества труда и установления надбавок стимулирующего характера специалистов (профессиональной квалификационной группы должностей педагогических работников) МКДОУ детский сад «</w:t>
      </w:r>
      <w:proofErr w:type="spellStart"/>
      <w:r>
        <w:rPr>
          <w:b/>
          <w:bCs/>
        </w:rPr>
        <w:t>Северяночка</w:t>
      </w:r>
      <w:proofErr w:type="spellEnd"/>
      <w:r>
        <w:rPr>
          <w:b/>
          <w:bCs/>
        </w:rPr>
        <w:t>» по фонду надбавок</w:t>
      </w:r>
    </w:p>
    <w:p w:rsidR="00F22461" w:rsidRPr="007F7E1C" w:rsidRDefault="00F22461" w:rsidP="00F22461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F22461" w:rsidRDefault="00F22461" w:rsidP="00F22461">
      <w:pPr>
        <w:ind w:left="360"/>
        <w:jc w:val="center"/>
        <w:rPr>
          <w:b/>
        </w:rPr>
      </w:pPr>
      <w:r>
        <w:rPr>
          <w:b/>
          <w:bCs/>
          <w:iCs/>
        </w:rPr>
        <w:t xml:space="preserve"> </w:t>
      </w: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2787"/>
        <w:gridCol w:w="7370"/>
        <w:gridCol w:w="1701"/>
        <w:gridCol w:w="1701"/>
        <w:gridCol w:w="1920"/>
      </w:tblGrid>
      <w:tr w:rsidR="00F22461" w:rsidTr="003C49FC"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tabs>
                <w:tab w:val="left" w:pos="1998"/>
                <w:tab w:val="left" w:pos="215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tabs>
                <w:tab w:val="left" w:pos="1998"/>
                <w:tab w:val="left" w:pos="215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Индикаторы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tabs>
                <w:tab w:val="left" w:pos="1998"/>
                <w:tab w:val="left" w:pos="215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Постоянные  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tabs>
                <w:tab w:val="left" w:pos="1998"/>
                <w:tab w:val="left" w:pos="2154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Самооценка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pPr>
              <w:tabs>
                <w:tab w:val="left" w:pos="1998"/>
                <w:tab w:val="left" w:pos="2154"/>
              </w:tabs>
              <w:jc w:val="center"/>
              <w:rPr>
                <w:b/>
              </w:rPr>
            </w:pPr>
            <w:r>
              <w:rPr>
                <w:b/>
              </w:rPr>
              <w:t>Оценка комиссии</w:t>
            </w:r>
          </w:p>
        </w:tc>
      </w:tr>
      <w:tr w:rsidR="00F22461" w:rsidTr="003C49FC">
        <w:trPr>
          <w:trHeight w:val="198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tabs>
                <w:tab w:val="left" w:pos="1998"/>
                <w:tab w:val="left" w:pos="215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tabs>
                <w:tab w:val="left" w:pos="1998"/>
                <w:tab w:val="left" w:pos="215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tabs>
                <w:tab w:val="left" w:pos="1998"/>
                <w:tab w:val="left" w:pos="215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22461" w:rsidTr="003C49FC">
        <w:trPr>
          <w:trHeight w:val="487"/>
        </w:trPr>
        <w:tc>
          <w:tcPr>
            <w:tcW w:w="1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pPr>
              <w:jc w:val="center"/>
              <w:rPr>
                <w:b/>
              </w:rPr>
            </w:pPr>
          </w:p>
          <w:p w:rsidR="00F22461" w:rsidRDefault="00F22461" w:rsidP="003C49FC">
            <w:pPr>
              <w:jc w:val="center"/>
              <w:rPr>
                <w:b/>
              </w:rPr>
            </w:pPr>
            <w:r>
              <w:rPr>
                <w:b/>
              </w:rPr>
              <w:t>1. Восстановление и развитие человеческого ресурса</w:t>
            </w:r>
          </w:p>
          <w:p w:rsidR="00F22461" w:rsidRDefault="00F22461" w:rsidP="003C49FC">
            <w:pPr>
              <w:rPr>
                <w:b/>
              </w:rPr>
            </w:pPr>
          </w:p>
        </w:tc>
      </w:tr>
      <w:tr w:rsidR="00F22461" w:rsidTr="003C49FC">
        <w:trPr>
          <w:trHeight w:val="103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r>
              <w:rPr>
                <w:sz w:val="22"/>
                <w:szCs w:val="22"/>
              </w:rPr>
              <w:t>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Воспитательная деятельность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r>
              <w:rPr>
                <w:sz w:val="22"/>
                <w:szCs w:val="22"/>
              </w:rPr>
              <w:t xml:space="preserve">- уровень программы </w:t>
            </w:r>
            <w:proofErr w:type="spellStart"/>
            <w:r>
              <w:rPr>
                <w:sz w:val="22"/>
                <w:szCs w:val="22"/>
              </w:rPr>
              <w:t>социо</w:t>
            </w:r>
            <w:proofErr w:type="spellEnd"/>
            <w:r>
              <w:rPr>
                <w:sz w:val="22"/>
                <w:szCs w:val="22"/>
              </w:rPr>
              <w:t xml:space="preserve"> - культурного воспитания: </w:t>
            </w:r>
          </w:p>
          <w:p w:rsidR="00F22461" w:rsidRDefault="00F22461" w:rsidP="003C49FC">
            <w:r>
              <w:rPr>
                <w:sz w:val="22"/>
                <w:szCs w:val="22"/>
              </w:rPr>
              <w:t>-план мероприятий, концепция;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руководство детскими общественными организациями;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охват воспитанников дополнительным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tabs>
                <w:tab w:val="left" w:pos="1998"/>
                <w:tab w:val="left" w:pos="2154"/>
              </w:tabs>
            </w:pPr>
            <w:r>
              <w:rPr>
                <w:sz w:val="22"/>
                <w:szCs w:val="22"/>
              </w:rPr>
              <w:t xml:space="preserve"> </w:t>
            </w:r>
          </w:p>
          <w:p w:rsidR="00F22461" w:rsidRDefault="00F22461" w:rsidP="003C49FC">
            <w:pPr>
              <w:tabs>
                <w:tab w:val="left" w:pos="1998"/>
                <w:tab w:val="left" w:pos="2154"/>
              </w:tabs>
            </w:pPr>
            <w:r>
              <w:rPr>
                <w:sz w:val="22"/>
                <w:szCs w:val="22"/>
              </w:rPr>
              <w:t>до 6</w:t>
            </w:r>
          </w:p>
          <w:p w:rsidR="00F22461" w:rsidRDefault="00F22461" w:rsidP="003C49FC">
            <w:pPr>
              <w:tabs>
                <w:tab w:val="left" w:pos="1998"/>
                <w:tab w:val="left" w:pos="2154"/>
              </w:tabs>
            </w:pPr>
            <w:r>
              <w:rPr>
                <w:sz w:val="22"/>
                <w:szCs w:val="22"/>
              </w:rPr>
              <w:t>3</w:t>
            </w:r>
          </w:p>
          <w:p w:rsidR="00F22461" w:rsidRDefault="00F22461" w:rsidP="003C49FC">
            <w:pPr>
              <w:tabs>
                <w:tab w:val="left" w:pos="1998"/>
                <w:tab w:val="left" w:pos="2154"/>
              </w:tabs>
            </w:pPr>
            <w:r>
              <w:rPr>
                <w:sz w:val="22"/>
                <w:szCs w:val="22"/>
              </w:rPr>
              <w:t xml:space="preserve">до14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/>
          <w:p w:rsidR="00F22461" w:rsidRDefault="00F22461" w:rsidP="003C49FC"/>
          <w:p w:rsidR="00F22461" w:rsidRDefault="00F22461" w:rsidP="003C49FC"/>
          <w:p w:rsidR="00F22461" w:rsidRDefault="00F22461" w:rsidP="003C49FC">
            <w:pPr>
              <w:tabs>
                <w:tab w:val="left" w:pos="1998"/>
                <w:tab w:val="left" w:pos="2154"/>
              </w:tabs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pPr>
              <w:spacing w:after="200" w:line="276" w:lineRule="auto"/>
            </w:pPr>
          </w:p>
          <w:p w:rsidR="00F22461" w:rsidRDefault="00F22461" w:rsidP="003C49FC">
            <w:pPr>
              <w:tabs>
                <w:tab w:val="left" w:pos="1998"/>
                <w:tab w:val="left" w:pos="2154"/>
              </w:tabs>
            </w:pPr>
          </w:p>
        </w:tc>
      </w:tr>
      <w:tr w:rsidR="00F22461" w:rsidTr="003C49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r>
              <w:rPr>
                <w:sz w:val="22"/>
                <w:szCs w:val="22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Медикопрофилактическая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и реабилитационная деятельность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- участие в работе </w:t>
            </w:r>
            <w:proofErr w:type="spellStart"/>
            <w:r>
              <w:rPr>
                <w:bCs/>
                <w:iCs/>
                <w:sz w:val="22"/>
                <w:szCs w:val="22"/>
              </w:rPr>
              <w:t>ПМПк</w:t>
            </w:r>
            <w:proofErr w:type="spellEnd"/>
            <w:r>
              <w:rPr>
                <w:bCs/>
                <w:iCs/>
                <w:sz w:val="22"/>
                <w:szCs w:val="22"/>
              </w:rPr>
              <w:t>;</w:t>
            </w:r>
          </w:p>
          <w:p w:rsidR="00F22461" w:rsidRDefault="00F22461" w:rsidP="003C49FC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- обеспечение деятельности по </w:t>
            </w:r>
            <w:proofErr w:type="spellStart"/>
            <w:r>
              <w:rPr>
                <w:bCs/>
                <w:iCs/>
                <w:sz w:val="22"/>
                <w:szCs w:val="22"/>
              </w:rPr>
              <w:t>здоровьесбережению</w:t>
            </w:r>
            <w:proofErr w:type="spellEnd"/>
            <w:r>
              <w:rPr>
                <w:bCs/>
                <w:iCs/>
                <w:sz w:val="22"/>
                <w:szCs w:val="22"/>
              </w:rPr>
              <w:t>;</w:t>
            </w:r>
          </w:p>
          <w:p w:rsidR="00F22461" w:rsidRDefault="00F22461" w:rsidP="003C49FC">
            <w:r>
              <w:rPr>
                <w:sz w:val="22"/>
                <w:szCs w:val="22"/>
              </w:rPr>
              <w:t xml:space="preserve">- привлечение к занятиям детей с ограниченными возможностями здоровья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tabs>
                <w:tab w:val="left" w:pos="1998"/>
                <w:tab w:val="left" w:pos="2154"/>
              </w:tabs>
            </w:pPr>
            <w:r>
              <w:rPr>
                <w:sz w:val="22"/>
                <w:szCs w:val="22"/>
              </w:rPr>
              <w:t>3</w:t>
            </w:r>
          </w:p>
          <w:p w:rsidR="00F22461" w:rsidRDefault="00F22461" w:rsidP="003C49FC">
            <w:pPr>
              <w:tabs>
                <w:tab w:val="left" w:pos="1998"/>
                <w:tab w:val="left" w:pos="2154"/>
              </w:tabs>
            </w:pPr>
            <w:r>
              <w:rPr>
                <w:sz w:val="22"/>
                <w:szCs w:val="22"/>
              </w:rPr>
              <w:t>3</w:t>
            </w:r>
          </w:p>
          <w:p w:rsidR="00F22461" w:rsidRDefault="00F22461" w:rsidP="003C49FC">
            <w:pPr>
              <w:tabs>
                <w:tab w:val="left" w:pos="1998"/>
                <w:tab w:val="left" w:pos="2154"/>
              </w:tabs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/>
          <w:p w:rsidR="00F22461" w:rsidRDefault="00F22461" w:rsidP="003C49FC"/>
          <w:p w:rsidR="00F22461" w:rsidRDefault="00F22461" w:rsidP="003C49FC">
            <w:pPr>
              <w:tabs>
                <w:tab w:val="left" w:pos="1998"/>
                <w:tab w:val="left" w:pos="2154"/>
              </w:tabs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pPr>
              <w:spacing w:after="200" w:line="276" w:lineRule="auto"/>
            </w:pPr>
          </w:p>
          <w:p w:rsidR="00F22461" w:rsidRDefault="00F22461" w:rsidP="003C49FC">
            <w:pPr>
              <w:tabs>
                <w:tab w:val="left" w:pos="1998"/>
                <w:tab w:val="left" w:pos="2154"/>
              </w:tabs>
            </w:pPr>
          </w:p>
        </w:tc>
      </w:tr>
      <w:tr w:rsidR="00F22461" w:rsidTr="003C49FC">
        <w:trPr>
          <w:trHeight w:val="177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r>
              <w:rPr>
                <w:sz w:val="22"/>
                <w:szCs w:val="22"/>
              </w:rPr>
              <w:t xml:space="preserve">Результаты публичных выступлений обучающихся и воспитанников на олимпиадах, </w:t>
            </w:r>
          </w:p>
          <w:p w:rsidR="00F22461" w:rsidRDefault="00F22461" w:rsidP="003C49FC">
            <w:proofErr w:type="gramStart"/>
            <w:r>
              <w:rPr>
                <w:sz w:val="22"/>
                <w:szCs w:val="22"/>
              </w:rPr>
              <w:t>конкурсах</w:t>
            </w:r>
            <w:proofErr w:type="gramEnd"/>
            <w:r>
              <w:rPr>
                <w:sz w:val="22"/>
                <w:szCs w:val="22"/>
              </w:rPr>
              <w:t>, соревнованиях и др.;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r>
              <w:rPr>
                <w:sz w:val="22"/>
                <w:szCs w:val="22"/>
              </w:rPr>
              <w:t>- за каждый вид:</w:t>
            </w:r>
          </w:p>
          <w:p w:rsidR="00F22461" w:rsidRDefault="00F22461" w:rsidP="003C49FC">
            <w:r>
              <w:rPr>
                <w:sz w:val="22"/>
                <w:szCs w:val="22"/>
              </w:rPr>
              <w:t xml:space="preserve">- районных, </w:t>
            </w:r>
          </w:p>
          <w:p w:rsidR="00F22461" w:rsidRDefault="00F22461" w:rsidP="003C49FC">
            <w:r>
              <w:rPr>
                <w:sz w:val="22"/>
                <w:szCs w:val="22"/>
              </w:rPr>
              <w:t xml:space="preserve">-региональных, </w:t>
            </w:r>
          </w:p>
          <w:p w:rsidR="00F22461" w:rsidRDefault="00F22461" w:rsidP="003C49FC">
            <w:r>
              <w:rPr>
                <w:sz w:val="22"/>
                <w:szCs w:val="22"/>
              </w:rPr>
              <w:t xml:space="preserve">-всероссийских, </w:t>
            </w:r>
          </w:p>
          <w:p w:rsidR="00F22461" w:rsidRDefault="00F22461" w:rsidP="003C49FC">
            <w:r>
              <w:rPr>
                <w:sz w:val="22"/>
                <w:szCs w:val="22"/>
              </w:rPr>
              <w:t>- международных;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работа с одаренными детьми;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за активность участия детей группы в мероприятиях разного уровня;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r>
              <w:rPr>
                <w:sz w:val="22"/>
                <w:szCs w:val="22"/>
              </w:rPr>
              <w:t xml:space="preserve"> </w:t>
            </w:r>
          </w:p>
          <w:p w:rsidR="00F22461" w:rsidRDefault="00F22461" w:rsidP="003C49FC">
            <w:r>
              <w:rPr>
                <w:sz w:val="22"/>
                <w:szCs w:val="22"/>
              </w:rPr>
              <w:t>3</w:t>
            </w:r>
          </w:p>
          <w:p w:rsidR="00F22461" w:rsidRDefault="00F22461" w:rsidP="003C49FC">
            <w:r>
              <w:rPr>
                <w:sz w:val="22"/>
                <w:szCs w:val="22"/>
              </w:rPr>
              <w:t>4</w:t>
            </w:r>
          </w:p>
          <w:p w:rsidR="00F22461" w:rsidRDefault="00F22461" w:rsidP="003C49FC">
            <w:r>
              <w:rPr>
                <w:sz w:val="22"/>
                <w:szCs w:val="22"/>
              </w:rPr>
              <w:t>6</w:t>
            </w:r>
          </w:p>
          <w:p w:rsidR="00F22461" w:rsidRDefault="00F22461" w:rsidP="003C49FC">
            <w:r>
              <w:rPr>
                <w:sz w:val="22"/>
                <w:szCs w:val="22"/>
              </w:rPr>
              <w:t>7</w:t>
            </w:r>
          </w:p>
          <w:p w:rsidR="00F22461" w:rsidRDefault="00F22461" w:rsidP="003C49FC">
            <w:r>
              <w:rPr>
                <w:sz w:val="22"/>
                <w:szCs w:val="22"/>
              </w:rPr>
              <w:t>до 6</w:t>
            </w:r>
          </w:p>
          <w:p w:rsidR="00F22461" w:rsidRDefault="00F22461" w:rsidP="003C49FC">
            <w:r>
              <w:rPr>
                <w:sz w:val="22"/>
                <w:szCs w:val="22"/>
              </w:rPr>
              <w:t>до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/>
          <w:p w:rsidR="00F22461" w:rsidRDefault="00F22461" w:rsidP="003C49FC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pPr>
              <w:spacing w:after="200" w:line="276" w:lineRule="auto"/>
            </w:pPr>
          </w:p>
          <w:p w:rsidR="00F22461" w:rsidRDefault="00F22461" w:rsidP="003C49FC"/>
        </w:tc>
      </w:tr>
      <w:tr w:rsidR="00F22461" w:rsidTr="003C49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r>
              <w:rPr>
                <w:sz w:val="22"/>
                <w:szCs w:val="22"/>
              </w:rPr>
              <w:t xml:space="preserve">Динамика контрольных образовательных (воспитательных) результатов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r>
              <w:rPr>
                <w:sz w:val="22"/>
                <w:szCs w:val="22"/>
              </w:rPr>
              <w:t>- динамика успеваемости показатели развития воспитанников в сравнении с предыдущим периодом (по результатам диагностики);</w:t>
            </w:r>
          </w:p>
          <w:p w:rsidR="00F22461" w:rsidRDefault="00F22461" w:rsidP="003C49FC">
            <w:r>
              <w:rPr>
                <w:sz w:val="22"/>
                <w:szCs w:val="22"/>
              </w:rPr>
              <w:t xml:space="preserve">- освоение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образовательных стандартов (по итоговым формам контроля, диагностики);</w:t>
            </w:r>
          </w:p>
          <w:p w:rsidR="00F22461" w:rsidRDefault="00F22461" w:rsidP="003C49FC">
            <w:pPr>
              <w:tabs>
                <w:tab w:val="left" w:pos="1998"/>
                <w:tab w:val="left" w:pos="2154"/>
              </w:tabs>
            </w:pPr>
            <w:r>
              <w:rPr>
                <w:sz w:val="22"/>
                <w:szCs w:val="22"/>
              </w:rPr>
              <w:t>- наличие показателей успешной социальной адаптации (продолжение образования, работа, создание семьи и пр.);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pPr>
              <w:tabs>
                <w:tab w:val="left" w:pos="1998"/>
                <w:tab w:val="left" w:pos="2154"/>
              </w:tabs>
            </w:pPr>
            <w:r>
              <w:rPr>
                <w:sz w:val="22"/>
                <w:szCs w:val="22"/>
              </w:rPr>
              <w:t>3</w:t>
            </w:r>
          </w:p>
          <w:p w:rsidR="00F22461" w:rsidRDefault="00F22461" w:rsidP="003C49FC">
            <w:pPr>
              <w:tabs>
                <w:tab w:val="left" w:pos="1998"/>
                <w:tab w:val="left" w:pos="2154"/>
              </w:tabs>
            </w:pPr>
          </w:p>
          <w:p w:rsidR="00F22461" w:rsidRDefault="00F22461" w:rsidP="003C49FC">
            <w:pPr>
              <w:tabs>
                <w:tab w:val="left" w:pos="1998"/>
                <w:tab w:val="left" w:pos="2154"/>
              </w:tabs>
            </w:pPr>
            <w:r>
              <w:rPr>
                <w:sz w:val="22"/>
                <w:szCs w:val="22"/>
              </w:rPr>
              <w:t>3</w:t>
            </w:r>
          </w:p>
          <w:p w:rsidR="00F22461" w:rsidRDefault="00F22461" w:rsidP="003C49FC">
            <w:pPr>
              <w:tabs>
                <w:tab w:val="left" w:pos="1998"/>
                <w:tab w:val="left" w:pos="2154"/>
              </w:tabs>
            </w:pPr>
          </w:p>
          <w:p w:rsidR="00F22461" w:rsidRDefault="00F22461" w:rsidP="003C49FC">
            <w:r>
              <w:rPr>
                <w:sz w:val="22"/>
                <w:szCs w:val="22"/>
              </w:rPr>
              <w:t>2</w:t>
            </w:r>
          </w:p>
          <w:p w:rsidR="00F22461" w:rsidRDefault="00F22461" w:rsidP="003C49FC">
            <w:pPr>
              <w:tabs>
                <w:tab w:val="left" w:pos="1998"/>
                <w:tab w:val="left" w:pos="2154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pPr>
              <w:tabs>
                <w:tab w:val="left" w:pos="1998"/>
                <w:tab w:val="left" w:pos="2154"/>
              </w:tabs>
            </w:pPr>
          </w:p>
          <w:p w:rsidR="00F22461" w:rsidRDefault="00F22461" w:rsidP="003C49FC">
            <w:pPr>
              <w:tabs>
                <w:tab w:val="left" w:pos="1998"/>
                <w:tab w:val="left" w:pos="2154"/>
              </w:tabs>
            </w:pPr>
          </w:p>
          <w:p w:rsidR="00F22461" w:rsidRDefault="00F22461" w:rsidP="003C49FC">
            <w:pPr>
              <w:tabs>
                <w:tab w:val="left" w:pos="1998"/>
                <w:tab w:val="left" w:pos="2154"/>
              </w:tabs>
            </w:pPr>
          </w:p>
          <w:p w:rsidR="00F22461" w:rsidRDefault="00F22461" w:rsidP="003C49FC">
            <w:pPr>
              <w:tabs>
                <w:tab w:val="left" w:pos="1998"/>
                <w:tab w:val="left" w:pos="2154"/>
              </w:tabs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pPr>
              <w:tabs>
                <w:tab w:val="left" w:pos="1998"/>
                <w:tab w:val="left" w:pos="2154"/>
              </w:tabs>
            </w:pPr>
          </w:p>
        </w:tc>
      </w:tr>
      <w:tr w:rsidR="00F22461" w:rsidTr="003C49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r>
              <w:rPr>
                <w:sz w:val="22"/>
                <w:szCs w:val="22"/>
              </w:rPr>
              <w:t xml:space="preserve">Эффективность </w:t>
            </w:r>
          </w:p>
          <w:p w:rsidR="00F22461" w:rsidRDefault="00F22461" w:rsidP="003C49FC">
            <w:r>
              <w:rPr>
                <w:sz w:val="22"/>
                <w:szCs w:val="22"/>
              </w:rPr>
              <w:t xml:space="preserve">взаимодействия с </w:t>
            </w:r>
            <w:r>
              <w:rPr>
                <w:sz w:val="22"/>
                <w:szCs w:val="22"/>
              </w:rPr>
              <w:lastRenderedPageBreak/>
              <w:t>родителями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r>
              <w:rPr>
                <w:sz w:val="22"/>
                <w:szCs w:val="22"/>
              </w:rPr>
              <w:lastRenderedPageBreak/>
              <w:t xml:space="preserve">- отсутствие жалоб, </w:t>
            </w:r>
          </w:p>
          <w:p w:rsidR="00F22461" w:rsidRDefault="00F22461" w:rsidP="003C49FC">
            <w:r>
              <w:rPr>
                <w:sz w:val="22"/>
                <w:szCs w:val="22"/>
              </w:rPr>
              <w:t xml:space="preserve">- регулярная работа с родителями (собрания, работа с родительским </w:t>
            </w:r>
            <w:r>
              <w:rPr>
                <w:sz w:val="22"/>
                <w:szCs w:val="22"/>
              </w:rPr>
              <w:lastRenderedPageBreak/>
              <w:t>комитетом);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регулярные специальные совместные детско-взрослые события, программы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r>
              <w:rPr>
                <w:sz w:val="22"/>
                <w:szCs w:val="22"/>
              </w:rPr>
              <w:lastRenderedPageBreak/>
              <w:t>3</w:t>
            </w:r>
          </w:p>
          <w:p w:rsidR="00F22461" w:rsidRDefault="00F22461" w:rsidP="003C49FC">
            <w:r>
              <w:rPr>
                <w:sz w:val="22"/>
                <w:szCs w:val="22"/>
              </w:rPr>
              <w:t>3</w:t>
            </w:r>
          </w:p>
          <w:p w:rsidR="00F22461" w:rsidRDefault="00F22461" w:rsidP="003C49FC"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/>
          <w:p w:rsidR="00F22461" w:rsidRDefault="00F22461" w:rsidP="003C49FC"/>
          <w:p w:rsidR="00F22461" w:rsidRDefault="00F22461" w:rsidP="003C49FC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pPr>
              <w:spacing w:after="200" w:line="276" w:lineRule="auto"/>
            </w:pPr>
          </w:p>
          <w:p w:rsidR="00F22461" w:rsidRDefault="00F22461" w:rsidP="003C49FC">
            <w:pPr>
              <w:spacing w:after="200" w:line="276" w:lineRule="auto"/>
            </w:pPr>
          </w:p>
          <w:p w:rsidR="00F22461" w:rsidRDefault="00F22461" w:rsidP="003C49FC"/>
        </w:tc>
      </w:tr>
      <w:tr w:rsidR="00F22461" w:rsidTr="003C49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jc w:val="center"/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Системные исследования</w:t>
            </w:r>
          </w:p>
          <w:p w:rsidR="00F22461" w:rsidRDefault="00F22461" w:rsidP="003C49FC">
            <w:r>
              <w:rPr>
                <w:bCs/>
                <w:sz w:val="22"/>
                <w:szCs w:val="22"/>
              </w:rPr>
              <w:t>разного уровня для и</w:t>
            </w:r>
            <w:r>
              <w:rPr>
                <w:sz w:val="22"/>
                <w:szCs w:val="22"/>
              </w:rPr>
              <w:t>спользования результатов в образовательном процессе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r>
              <w:rPr>
                <w:sz w:val="22"/>
                <w:szCs w:val="22"/>
              </w:rPr>
              <w:t>- мониторинговые замеры;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 исследовательские программы разного уровня (образовательной организации, района, страны);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руководство и участие в работе творческой группы по направлению исследования (на уровне Учреждения, района);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проведение мониторинга, не входящего в функциональные обязанности</w:t>
            </w:r>
          </w:p>
          <w:p w:rsidR="00F22461" w:rsidRDefault="00F22461" w:rsidP="003C49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r>
              <w:rPr>
                <w:sz w:val="22"/>
                <w:szCs w:val="22"/>
              </w:rPr>
              <w:t>3</w:t>
            </w:r>
          </w:p>
          <w:p w:rsidR="00F22461" w:rsidRDefault="00F22461" w:rsidP="003C49FC">
            <w:r>
              <w:rPr>
                <w:sz w:val="22"/>
                <w:szCs w:val="22"/>
              </w:rPr>
              <w:t>до 6</w:t>
            </w:r>
          </w:p>
          <w:p w:rsidR="00F22461" w:rsidRDefault="00F22461" w:rsidP="003C49FC">
            <w:r>
              <w:rPr>
                <w:sz w:val="22"/>
                <w:szCs w:val="22"/>
              </w:rPr>
              <w:t>5</w:t>
            </w:r>
          </w:p>
          <w:p w:rsidR="00F22461" w:rsidRDefault="00F22461" w:rsidP="003C49FC"/>
          <w:p w:rsidR="00F22461" w:rsidRDefault="00F22461" w:rsidP="003C49FC"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/>
        </w:tc>
      </w:tr>
      <w:tr w:rsidR="00F22461" w:rsidTr="003C49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Инновационная деятельность </w:t>
            </w:r>
          </w:p>
          <w:p w:rsidR="00F22461" w:rsidRDefault="00F22461" w:rsidP="003C49FC">
            <w:r>
              <w:rPr>
                <w:bCs/>
                <w:sz w:val="22"/>
                <w:szCs w:val="22"/>
              </w:rPr>
              <w:t>в Учреждении,</w:t>
            </w:r>
            <w:r>
              <w:rPr>
                <w:sz w:val="22"/>
                <w:szCs w:val="22"/>
              </w:rPr>
              <w:t xml:space="preserve"> разработка, участие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r>
              <w:rPr>
                <w:sz w:val="22"/>
                <w:szCs w:val="22"/>
              </w:rPr>
              <w:t>- уровень проектно-экспериментальной деятельности:</w:t>
            </w:r>
          </w:p>
          <w:p w:rsidR="00F22461" w:rsidRDefault="00F22461" w:rsidP="003C49FC">
            <w:pPr>
              <w:ind w:firstLine="743"/>
            </w:pPr>
            <w:r>
              <w:rPr>
                <w:sz w:val="22"/>
                <w:szCs w:val="22"/>
              </w:rPr>
              <w:t>экспериментальная разработка,</w:t>
            </w:r>
          </w:p>
          <w:p w:rsidR="00F22461" w:rsidRDefault="00F22461" w:rsidP="003C49FC">
            <w:pPr>
              <w:ind w:firstLine="743"/>
            </w:pPr>
            <w:r>
              <w:rPr>
                <w:sz w:val="22"/>
                <w:szCs w:val="22"/>
              </w:rPr>
              <w:t>методическая разработка на основе эксперимента,</w:t>
            </w:r>
          </w:p>
          <w:p w:rsidR="00F22461" w:rsidRDefault="00F22461" w:rsidP="003C49FC">
            <w:pPr>
              <w:ind w:left="743"/>
            </w:pPr>
            <w:r>
              <w:rPr>
                <w:sz w:val="22"/>
                <w:szCs w:val="22"/>
              </w:rPr>
              <w:t>методическая разработка с учебно-демонстрационными материалами, учебное пособие (концептуальная, дидактическая, методическая части);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личное участие педагога в мероприятиях, конкурсах различного уровня;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использование информационно-коммуникационных технологий;</w:t>
            </w:r>
          </w:p>
          <w:p w:rsidR="00F22461" w:rsidRDefault="00F22461" w:rsidP="003C49FC">
            <w:pPr>
              <w:ind w:left="743" w:hanging="729"/>
            </w:pPr>
            <w:r>
              <w:rPr>
                <w:sz w:val="22"/>
                <w:szCs w:val="22"/>
              </w:rPr>
              <w:t xml:space="preserve">- вовлечение обучающихся в создание </w:t>
            </w:r>
            <w:proofErr w:type="spellStart"/>
            <w:r>
              <w:rPr>
                <w:sz w:val="22"/>
                <w:szCs w:val="22"/>
              </w:rPr>
              <w:t>мультимедийных</w:t>
            </w:r>
            <w:proofErr w:type="spellEnd"/>
            <w:r>
              <w:rPr>
                <w:sz w:val="22"/>
                <w:szCs w:val="22"/>
              </w:rPr>
              <w:t xml:space="preserve"> продуктов, проектов,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/>
          <w:p w:rsidR="00F22461" w:rsidRDefault="00F22461" w:rsidP="003C49FC">
            <w:r>
              <w:rPr>
                <w:sz w:val="22"/>
                <w:szCs w:val="22"/>
              </w:rPr>
              <w:t>до 15</w:t>
            </w:r>
          </w:p>
          <w:p w:rsidR="00F22461" w:rsidRDefault="00F22461" w:rsidP="003C49FC"/>
          <w:p w:rsidR="00F22461" w:rsidRDefault="00F22461" w:rsidP="003C49FC"/>
          <w:p w:rsidR="00F22461" w:rsidRDefault="00F22461" w:rsidP="003C49FC"/>
          <w:p w:rsidR="00F22461" w:rsidRDefault="00F22461" w:rsidP="003C49FC">
            <w:r>
              <w:rPr>
                <w:sz w:val="22"/>
                <w:szCs w:val="22"/>
              </w:rPr>
              <w:t>2</w:t>
            </w:r>
          </w:p>
          <w:p w:rsidR="00F22461" w:rsidRDefault="00F22461" w:rsidP="003C49FC">
            <w:r>
              <w:rPr>
                <w:sz w:val="22"/>
                <w:szCs w:val="22"/>
              </w:rPr>
              <w:t>2</w:t>
            </w:r>
          </w:p>
          <w:p w:rsidR="00F22461" w:rsidRDefault="00F22461" w:rsidP="003C49FC"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/>
          <w:p w:rsidR="00F22461" w:rsidRDefault="00F22461" w:rsidP="003C49FC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pPr>
              <w:spacing w:after="200" w:line="276" w:lineRule="auto"/>
            </w:pPr>
          </w:p>
          <w:p w:rsidR="00F22461" w:rsidRDefault="00F22461" w:rsidP="003C49FC"/>
        </w:tc>
      </w:tr>
      <w:tr w:rsidR="00F22461" w:rsidTr="003C49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ind w:left="-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Развитие здоровья детей</w:t>
            </w:r>
          </w:p>
          <w:p w:rsidR="00F22461" w:rsidRDefault="00F22461" w:rsidP="003C49F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jc w:val="both"/>
            </w:pPr>
            <w:r>
              <w:rPr>
                <w:sz w:val="22"/>
                <w:szCs w:val="22"/>
              </w:rPr>
              <w:t xml:space="preserve">- программа </w:t>
            </w:r>
            <w:proofErr w:type="gramStart"/>
            <w:r>
              <w:rPr>
                <w:sz w:val="22"/>
                <w:szCs w:val="22"/>
              </w:rPr>
              <w:t>оздоровительных</w:t>
            </w:r>
            <w:proofErr w:type="gramEnd"/>
            <w:r>
              <w:rPr>
                <w:sz w:val="22"/>
                <w:szCs w:val="22"/>
              </w:rPr>
              <w:t xml:space="preserve"> мероприятии;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регулярные профилактические мероприятия;</w:t>
            </w:r>
          </w:p>
          <w:p w:rsidR="00F22461" w:rsidRDefault="00F22461" w:rsidP="003C49FC">
            <w:r>
              <w:rPr>
                <w:sz w:val="22"/>
                <w:szCs w:val="22"/>
              </w:rPr>
              <w:t xml:space="preserve"> - отсутствие фактов травматизма детей;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создание благоприятного психологического климата в коллективе воспитанников (высокая степень благоприятности);</w:t>
            </w:r>
          </w:p>
          <w:p w:rsidR="00F22461" w:rsidRDefault="00F22461" w:rsidP="003C49FC">
            <w:r>
              <w:rPr>
                <w:sz w:val="22"/>
                <w:szCs w:val="22"/>
              </w:rPr>
              <w:t>-выполнение плана посещаемости:</w:t>
            </w:r>
          </w:p>
          <w:p w:rsidR="00F22461" w:rsidRDefault="00F22461" w:rsidP="003C49FC">
            <w:r>
              <w:rPr>
                <w:sz w:val="22"/>
                <w:szCs w:val="22"/>
              </w:rPr>
              <w:t>от  95% до 85% посещаемости;</w:t>
            </w:r>
          </w:p>
          <w:p w:rsidR="00F22461" w:rsidRDefault="00F22461" w:rsidP="003C49FC">
            <w:r>
              <w:rPr>
                <w:sz w:val="22"/>
                <w:szCs w:val="22"/>
              </w:rPr>
              <w:t>от 84% до 70% посещаемости;</w:t>
            </w:r>
          </w:p>
          <w:p w:rsidR="00F22461" w:rsidRDefault="00F22461" w:rsidP="003C49FC">
            <w:r>
              <w:rPr>
                <w:sz w:val="22"/>
                <w:szCs w:val="22"/>
              </w:rPr>
              <w:t>от 70% до 65% посещаемости;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r>
              <w:rPr>
                <w:sz w:val="22"/>
                <w:szCs w:val="22"/>
              </w:rPr>
              <w:t>2</w:t>
            </w:r>
          </w:p>
          <w:p w:rsidR="00F22461" w:rsidRDefault="00F22461" w:rsidP="003C49FC">
            <w:r>
              <w:rPr>
                <w:sz w:val="22"/>
                <w:szCs w:val="22"/>
              </w:rPr>
              <w:t>3</w:t>
            </w:r>
          </w:p>
          <w:p w:rsidR="00F22461" w:rsidRDefault="00F22461" w:rsidP="003C49FC">
            <w:r>
              <w:rPr>
                <w:sz w:val="22"/>
                <w:szCs w:val="22"/>
              </w:rPr>
              <w:t>3</w:t>
            </w:r>
          </w:p>
          <w:p w:rsidR="00F22461" w:rsidRDefault="00F22461" w:rsidP="003C49FC">
            <w:r>
              <w:rPr>
                <w:sz w:val="22"/>
                <w:szCs w:val="22"/>
              </w:rPr>
              <w:t>3</w:t>
            </w:r>
          </w:p>
          <w:p w:rsidR="00F22461" w:rsidRDefault="00F22461" w:rsidP="003C49FC"/>
          <w:p w:rsidR="00F22461" w:rsidRDefault="00F22461" w:rsidP="003C49FC"/>
          <w:p w:rsidR="00F22461" w:rsidRDefault="00F22461" w:rsidP="003C49FC">
            <w:r>
              <w:rPr>
                <w:sz w:val="22"/>
                <w:szCs w:val="22"/>
              </w:rPr>
              <w:t>5</w:t>
            </w:r>
          </w:p>
          <w:p w:rsidR="00F22461" w:rsidRDefault="00F22461" w:rsidP="003C49FC">
            <w:r>
              <w:rPr>
                <w:sz w:val="22"/>
                <w:szCs w:val="22"/>
              </w:rPr>
              <w:t>3</w:t>
            </w:r>
          </w:p>
          <w:p w:rsidR="00F22461" w:rsidRDefault="00F22461" w:rsidP="003C49FC"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/>
          <w:p w:rsidR="00F22461" w:rsidRDefault="00F22461" w:rsidP="003C49FC"/>
          <w:p w:rsidR="00F22461" w:rsidRDefault="00F22461" w:rsidP="003C49FC"/>
          <w:p w:rsidR="00F22461" w:rsidRDefault="00F22461" w:rsidP="003C49FC"/>
          <w:p w:rsidR="00F22461" w:rsidRDefault="00F22461" w:rsidP="003C49FC"/>
          <w:p w:rsidR="00F22461" w:rsidRDefault="00F22461" w:rsidP="003C49FC"/>
          <w:p w:rsidR="00F22461" w:rsidRDefault="00F22461" w:rsidP="003C49FC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pPr>
              <w:spacing w:after="200" w:line="276" w:lineRule="auto"/>
            </w:pPr>
          </w:p>
          <w:p w:rsidR="00F22461" w:rsidRDefault="00F22461" w:rsidP="003C49FC"/>
        </w:tc>
      </w:tr>
      <w:tr w:rsidR="00F22461" w:rsidTr="003C49FC">
        <w:trPr>
          <w:trHeight w:val="291"/>
        </w:trPr>
        <w:tc>
          <w:tcPr>
            <w:tcW w:w="1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jc w:val="center"/>
            </w:pPr>
            <w:r>
              <w:rPr>
                <w:b/>
              </w:rPr>
              <w:t>2. Экономия, привлечение, сохранение и развитие материально-технических и финансовых ресурсов</w:t>
            </w:r>
          </w:p>
        </w:tc>
      </w:tr>
      <w:tr w:rsidR="00F22461" w:rsidTr="003C49FC">
        <w:trPr>
          <w:trHeight w:val="4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r>
              <w:rPr>
                <w:sz w:val="22"/>
                <w:szCs w:val="22"/>
              </w:rPr>
              <w:t>9.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pPr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Развитие материальных ресурсов</w:t>
            </w:r>
          </w:p>
          <w:p w:rsidR="00F22461" w:rsidRDefault="00F22461" w:rsidP="003C49FC">
            <w:pPr>
              <w:rPr>
                <w:lang w:val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r>
              <w:rPr>
                <w:sz w:val="22"/>
                <w:szCs w:val="22"/>
              </w:rPr>
              <w:t>- создание и использование новых элементов инфраструктуры образовательной среды (оформление группы, кабинета с обязательной паспортизацией, создание фондов учебных материалов, информационных стендов);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участие в благоустройстве территории;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эстетическое оформление помещений, участие в подготовке Учреждения к новому учебному году;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доля (сохранность отремонтированного оборудования и мебели)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r>
              <w:rPr>
                <w:sz w:val="22"/>
                <w:szCs w:val="22"/>
              </w:rPr>
              <w:t xml:space="preserve"> 3</w:t>
            </w:r>
          </w:p>
          <w:p w:rsidR="00F22461" w:rsidRDefault="00F22461" w:rsidP="003C49FC"/>
          <w:p w:rsidR="00F22461" w:rsidRDefault="00F22461" w:rsidP="003C49FC"/>
          <w:p w:rsidR="00F22461" w:rsidRDefault="00F22461" w:rsidP="003C49FC">
            <w:r>
              <w:rPr>
                <w:sz w:val="22"/>
                <w:szCs w:val="22"/>
              </w:rPr>
              <w:t>2</w:t>
            </w:r>
          </w:p>
          <w:p w:rsidR="00F22461" w:rsidRDefault="00F22461" w:rsidP="003C49FC">
            <w:r>
              <w:rPr>
                <w:sz w:val="22"/>
                <w:szCs w:val="22"/>
              </w:rPr>
              <w:t>3</w:t>
            </w:r>
          </w:p>
          <w:p w:rsidR="00F22461" w:rsidRDefault="00F22461" w:rsidP="003C49FC"/>
          <w:p w:rsidR="00F22461" w:rsidRDefault="00F22461" w:rsidP="003C49FC"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/>
          <w:p w:rsidR="00F22461" w:rsidRDefault="00F22461" w:rsidP="003C49FC"/>
          <w:p w:rsidR="00F22461" w:rsidRDefault="00F22461" w:rsidP="003C49FC"/>
          <w:p w:rsidR="00F22461" w:rsidRDefault="00F22461" w:rsidP="003C49FC"/>
          <w:p w:rsidR="00F22461" w:rsidRDefault="00F22461" w:rsidP="003C49FC"/>
          <w:p w:rsidR="00F22461" w:rsidRDefault="00F22461" w:rsidP="003C49FC"/>
          <w:p w:rsidR="00F22461" w:rsidRDefault="00F22461" w:rsidP="003C49FC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pPr>
              <w:spacing w:after="200" w:line="276" w:lineRule="auto"/>
            </w:pPr>
          </w:p>
          <w:p w:rsidR="00F22461" w:rsidRDefault="00F22461" w:rsidP="003C49FC">
            <w:pPr>
              <w:spacing w:after="200" w:line="276" w:lineRule="auto"/>
            </w:pPr>
          </w:p>
          <w:p w:rsidR="00F22461" w:rsidRDefault="00F22461" w:rsidP="003C49FC"/>
        </w:tc>
      </w:tr>
      <w:tr w:rsidR="00F22461" w:rsidTr="003C49FC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10.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Привлечение финансовых ресурсов в Учреждение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r>
              <w:rPr>
                <w:sz w:val="22"/>
                <w:szCs w:val="22"/>
              </w:rPr>
              <w:t>- привлечение грантов, спонсоров (класса, группы</w:t>
            </w:r>
            <w:proofErr w:type="gramStart"/>
            <w:r>
              <w:rPr>
                <w:sz w:val="22"/>
                <w:szCs w:val="22"/>
              </w:rPr>
              <w:t>, );</w:t>
            </w:r>
            <w:proofErr w:type="gramEnd"/>
          </w:p>
          <w:p w:rsidR="00F22461" w:rsidRDefault="00F22461" w:rsidP="003C49FC">
            <w:r>
              <w:rPr>
                <w:sz w:val="22"/>
                <w:szCs w:val="22"/>
              </w:rPr>
              <w:t>- участие в организации деятельности новых видов образовательных услуг (в т.ч. дополнительных платных)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r>
              <w:rPr>
                <w:sz w:val="22"/>
                <w:szCs w:val="22"/>
              </w:rPr>
              <w:t>1</w:t>
            </w:r>
          </w:p>
          <w:p w:rsidR="00F22461" w:rsidRDefault="00F22461" w:rsidP="003C49FC"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/>
          <w:p w:rsidR="00F22461" w:rsidRDefault="00F22461" w:rsidP="003C49FC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pPr>
              <w:spacing w:after="200" w:line="276" w:lineRule="auto"/>
            </w:pPr>
          </w:p>
          <w:p w:rsidR="00F22461" w:rsidRDefault="00F22461" w:rsidP="003C49FC"/>
        </w:tc>
      </w:tr>
      <w:tr w:rsidR="00F22461" w:rsidTr="003C49FC">
        <w:trPr>
          <w:trHeight w:val="296"/>
        </w:trPr>
        <w:tc>
          <w:tcPr>
            <w:tcW w:w="1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spacing w:before="120" w:after="120"/>
              <w:jc w:val="center"/>
            </w:pPr>
            <w:r>
              <w:rPr>
                <w:b/>
              </w:rPr>
              <w:t>3. Создание и развитие технологических и информационных ресурсов</w:t>
            </w:r>
          </w:p>
        </w:tc>
      </w:tr>
      <w:tr w:rsidR="00F22461" w:rsidTr="003C49FC">
        <w:trPr>
          <w:trHeight w:val="129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Развитие имиджа Учреждения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r>
              <w:rPr>
                <w:sz w:val="22"/>
                <w:szCs w:val="22"/>
              </w:rPr>
              <w:t>- отсутствие рекламации (жалоб) со стороны клиентов (родителей и детей)</w:t>
            </w:r>
          </w:p>
          <w:p w:rsidR="00F22461" w:rsidRDefault="00F22461" w:rsidP="003C49FC">
            <w:r>
              <w:rPr>
                <w:sz w:val="22"/>
                <w:szCs w:val="22"/>
              </w:rPr>
              <w:t>- издание статей в профессиональных изданиях;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обобщение, распространение, представление опыта работы в средствах массовой информации;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участие в организации работы по обеспечению сайта Учреждения и его пополнении;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руководство, участие в работе комиссий и других временных коллективах различного уровня;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участие в организации работы с молодыми специалистами (наставничество)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r>
              <w:rPr>
                <w:sz w:val="22"/>
                <w:szCs w:val="22"/>
              </w:rPr>
              <w:t>2</w:t>
            </w:r>
          </w:p>
          <w:p w:rsidR="00F22461" w:rsidRDefault="00F22461" w:rsidP="003C49FC">
            <w:r>
              <w:rPr>
                <w:sz w:val="22"/>
                <w:szCs w:val="22"/>
              </w:rPr>
              <w:t>2</w:t>
            </w:r>
          </w:p>
          <w:p w:rsidR="00F22461" w:rsidRDefault="00F22461" w:rsidP="003C49FC">
            <w:r>
              <w:rPr>
                <w:sz w:val="22"/>
                <w:szCs w:val="22"/>
              </w:rPr>
              <w:t>2</w:t>
            </w:r>
          </w:p>
          <w:p w:rsidR="00F22461" w:rsidRDefault="00F22461" w:rsidP="003C49FC">
            <w:r>
              <w:rPr>
                <w:sz w:val="22"/>
                <w:szCs w:val="22"/>
              </w:rPr>
              <w:t>3</w:t>
            </w:r>
          </w:p>
          <w:p w:rsidR="00F22461" w:rsidRDefault="00F22461" w:rsidP="003C49FC">
            <w:r>
              <w:rPr>
                <w:sz w:val="22"/>
                <w:szCs w:val="22"/>
              </w:rPr>
              <w:t>4</w:t>
            </w:r>
          </w:p>
          <w:p w:rsidR="00F22461" w:rsidRDefault="00F22461" w:rsidP="003C49FC"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/>
          <w:p w:rsidR="00F22461" w:rsidRDefault="00F22461" w:rsidP="003C49FC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pPr>
              <w:spacing w:after="200" w:line="276" w:lineRule="auto"/>
            </w:pPr>
          </w:p>
          <w:p w:rsidR="00F22461" w:rsidRDefault="00F22461" w:rsidP="003C49FC"/>
        </w:tc>
      </w:tr>
      <w:tr w:rsidR="00F22461" w:rsidTr="003C49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r>
              <w:rPr>
                <w:sz w:val="22"/>
                <w:szCs w:val="22"/>
              </w:rPr>
              <w:t>12.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rPr>
                <w:b/>
                <w:bCs/>
                <w:iCs/>
              </w:rPr>
            </w:pPr>
            <w:r>
              <w:rPr>
                <w:sz w:val="22"/>
                <w:szCs w:val="22"/>
              </w:rPr>
              <w:t>Создание новых и поддержка действующих систем организационного знания и  интеллектуальных продуктов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r>
              <w:rPr>
                <w:sz w:val="22"/>
                <w:szCs w:val="22"/>
              </w:rPr>
              <w:t>- информационные банки (выпускников, клиентов, партнёров), аналитические и статистические базы данных и пр.;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научно-прикладные разработки разного уровня (учебные материалы, методики статьи, учебные пособия, учебники);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разработка рабочих программ;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создание картотеки разработок; организация видеосъемок образовательных событий и создание фонда видеоматериалов;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участие в организации деятельности системы «Сетевой город «Образование»;</w:t>
            </w:r>
          </w:p>
          <w:p w:rsidR="00F22461" w:rsidRDefault="00F22461" w:rsidP="003C49FC">
            <w:r>
              <w:rPr>
                <w:sz w:val="22"/>
                <w:szCs w:val="22"/>
              </w:rPr>
              <w:t>- своевременность и качество оформления документации (планы, журналы, табели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  <w:p w:rsidR="00F22461" w:rsidRDefault="00F22461" w:rsidP="003C49FC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F22461" w:rsidRDefault="00F22461" w:rsidP="003C49FC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F22461" w:rsidRDefault="00F22461" w:rsidP="003C49FC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F22461" w:rsidRDefault="00F22461" w:rsidP="003C49FC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F22461" w:rsidRDefault="00F22461" w:rsidP="003C49FC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F22461" w:rsidRDefault="00F22461" w:rsidP="003C49FC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F22461" w:rsidRDefault="00F22461" w:rsidP="003C49FC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F22461" w:rsidRDefault="00F22461" w:rsidP="003C49FC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/>
          <w:p w:rsidR="00F22461" w:rsidRDefault="00F22461" w:rsidP="003C49FC"/>
          <w:p w:rsidR="00F22461" w:rsidRDefault="00F22461" w:rsidP="003C49FC"/>
          <w:p w:rsidR="00F22461" w:rsidRDefault="00F22461" w:rsidP="003C49FC"/>
          <w:p w:rsidR="00F22461" w:rsidRDefault="00F22461" w:rsidP="003C49FC"/>
          <w:p w:rsidR="00F22461" w:rsidRDefault="00F22461" w:rsidP="003C49FC"/>
          <w:p w:rsidR="00F22461" w:rsidRDefault="00F22461" w:rsidP="003C49FC"/>
          <w:p w:rsidR="00F22461" w:rsidRDefault="00F22461" w:rsidP="003C49FC"/>
          <w:p w:rsidR="00F22461" w:rsidRDefault="00F22461" w:rsidP="003C49FC">
            <w:pPr>
              <w:pStyle w:val="a3"/>
              <w:spacing w:after="0"/>
              <w:ind w:left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pPr>
              <w:spacing w:after="200" w:line="276" w:lineRule="auto"/>
              <w:rPr>
                <w:rFonts w:ascii="Calibri" w:eastAsia="Calibri" w:hAnsi="Calibri"/>
              </w:rPr>
            </w:pPr>
          </w:p>
          <w:p w:rsidR="00F22461" w:rsidRDefault="00F22461" w:rsidP="003C49FC">
            <w:pPr>
              <w:spacing w:after="200" w:line="276" w:lineRule="auto"/>
              <w:rPr>
                <w:rFonts w:ascii="Calibri" w:eastAsia="Calibri" w:hAnsi="Calibri"/>
              </w:rPr>
            </w:pPr>
          </w:p>
          <w:p w:rsidR="00F22461" w:rsidRDefault="00F22461" w:rsidP="003C49FC">
            <w:pPr>
              <w:spacing w:after="200" w:line="276" w:lineRule="auto"/>
              <w:rPr>
                <w:rFonts w:ascii="Calibri" w:eastAsia="Calibri" w:hAnsi="Calibri"/>
              </w:rPr>
            </w:pPr>
          </w:p>
          <w:p w:rsidR="00F22461" w:rsidRDefault="00F22461" w:rsidP="003C49FC">
            <w:pPr>
              <w:spacing w:after="200" w:line="276" w:lineRule="auto"/>
              <w:rPr>
                <w:rFonts w:ascii="Calibri" w:eastAsia="Calibri" w:hAnsi="Calibri"/>
              </w:rPr>
            </w:pPr>
          </w:p>
          <w:p w:rsidR="00F22461" w:rsidRDefault="00F22461" w:rsidP="003C49FC">
            <w:pPr>
              <w:pStyle w:val="a3"/>
              <w:spacing w:after="0"/>
              <w:ind w:left="0"/>
            </w:pPr>
          </w:p>
        </w:tc>
      </w:tr>
      <w:tr w:rsidR="00F22461" w:rsidTr="003C49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итого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1" w:rsidRDefault="00F22461" w:rsidP="003C49F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pPr>
              <w:pStyle w:val="a3"/>
              <w:ind w:left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1" w:rsidRDefault="00F22461" w:rsidP="003C49FC">
            <w:pPr>
              <w:pStyle w:val="a3"/>
              <w:ind w:left="0"/>
            </w:pPr>
          </w:p>
        </w:tc>
      </w:tr>
    </w:tbl>
    <w:p w:rsidR="00F22461" w:rsidRDefault="00F22461" w:rsidP="00F22461">
      <w:r>
        <w:t xml:space="preserve">      </w:t>
      </w:r>
    </w:p>
    <w:p w:rsidR="00F22461" w:rsidRDefault="00F22461" w:rsidP="00F22461">
      <w:r>
        <w:t>Работник:_________________________________________</w:t>
      </w:r>
    </w:p>
    <w:p w:rsidR="00F22461" w:rsidRPr="000D4576" w:rsidRDefault="00F22461" w:rsidP="00F224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(дата, подпись)</w:t>
      </w:r>
    </w:p>
    <w:p w:rsidR="00F22461" w:rsidRDefault="00F22461" w:rsidP="00F22461">
      <w:r>
        <w:t>Председатель комиссии:</w:t>
      </w:r>
    </w:p>
    <w:p w:rsidR="00F22461" w:rsidRDefault="00F22461" w:rsidP="00F22461">
      <w:r>
        <w:t xml:space="preserve"> Ф.И.О., подпись, дата _______________________________</w:t>
      </w:r>
    </w:p>
    <w:p w:rsidR="00F22461" w:rsidRDefault="00F22461" w:rsidP="00F22461">
      <w:r>
        <w:t>Члены комиссии:</w:t>
      </w:r>
    </w:p>
    <w:p w:rsidR="00F22461" w:rsidRDefault="00F22461" w:rsidP="00F22461">
      <w:pPr>
        <w:tabs>
          <w:tab w:val="left" w:pos="540"/>
        </w:tabs>
        <w:jc w:val="both"/>
      </w:pPr>
      <w:proofErr w:type="spellStart"/>
      <w:r>
        <w:t>Ф.И.О.,подпись</w:t>
      </w:r>
      <w:proofErr w:type="spellEnd"/>
      <w:r>
        <w:t xml:space="preserve"> ____________________________________</w:t>
      </w:r>
    </w:p>
    <w:p w:rsidR="00F22461" w:rsidRDefault="00F22461" w:rsidP="00F22461">
      <w:pPr>
        <w:tabs>
          <w:tab w:val="left" w:pos="540"/>
        </w:tabs>
        <w:jc w:val="both"/>
      </w:pPr>
      <w:r>
        <w:t>Ф.И.О., подпись ____________________________________</w:t>
      </w:r>
    </w:p>
    <w:p w:rsidR="00F22461" w:rsidRDefault="00F22461" w:rsidP="00F22461">
      <w:pPr>
        <w:tabs>
          <w:tab w:val="left" w:pos="540"/>
        </w:tabs>
        <w:jc w:val="both"/>
      </w:pPr>
      <w:r>
        <w:t>Ф.И.О., подпись ____________________________________</w:t>
      </w:r>
    </w:p>
    <w:p w:rsidR="00EF0276" w:rsidRDefault="00F22461"/>
    <w:sectPr w:rsidR="00EF0276" w:rsidSect="00F2246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461"/>
    <w:rsid w:val="008B17FD"/>
    <w:rsid w:val="00A27034"/>
    <w:rsid w:val="00DD7966"/>
    <w:rsid w:val="00F2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22461"/>
    <w:pPr>
      <w:spacing w:after="120"/>
      <w:ind w:left="283"/>
    </w:pPr>
    <w:rPr>
      <w:rFonts w:ascii="Calibri" w:eastAsia="Calibri" w:hAnsi="Calibri"/>
    </w:rPr>
  </w:style>
  <w:style w:type="character" w:customStyle="1" w:styleId="a4">
    <w:name w:val="Основной текст с отступом Знак"/>
    <w:basedOn w:val="a0"/>
    <w:link w:val="a3"/>
    <w:rsid w:val="00F2246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4915</Characters>
  <Application>Microsoft Office Word</Application>
  <DocSecurity>0</DocSecurity>
  <Lines>40</Lines>
  <Paragraphs>11</Paragraphs>
  <ScaleCrop>false</ScaleCrop>
  <Company>office 2007 rus ent: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2016-11-24T04:22:00Z</dcterms:created>
  <dcterms:modified xsi:type="dcterms:W3CDTF">2016-11-24T04:23:00Z</dcterms:modified>
</cp:coreProperties>
</file>