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84" w:rsidRDefault="00B74E84" w:rsidP="0006138F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111111"/>
          <w:sz w:val="28"/>
          <w:szCs w:val="28"/>
          <w:bdr w:val="none" w:sz="0" w:space="0" w:color="auto" w:frame="1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t>Приложение № 24 2019</w:t>
      </w:r>
    </w:p>
    <w:p w:rsidR="00B74E84" w:rsidRDefault="00B74E84" w:rsidP="000613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8"/>
          <w:szCs w:val="28"/>
          <w:bdr w:val="none" w:sz="0" w:space="0" w:color="auto" w:frame="1"/>
        </w:rPr>
      </w:pPr>
    </w:p>
    <w:p w:rsidR="00B74E84" w:rsidRDefault="00B74E84" w:rsidP="000613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111111"/>
          <w:sz w:val="28"/>
          <w:szCs w:val="28"/>
          <w:bdr w:val="none" w:sz="0" w:space="0" w:color="auto" w:frame="1"/>
        </w:rPr>
      </w:pPr>
      <w:r w:rsidRPr="0006138F">
        <w:rPr>
          <w:rStyle w:val="Strong"/>
          <w:color w:val="111111"/>
          <w:sz w:val="28"/>
          <w:szCs w:val="28"/>
          <w:bdr w:val="none" w:sz="0" w:space="0" w:color="auto" w:frame="1"/>
        </w:rPr>
        <w:t>Аналитическая справка</w:t>
      </w:r>
    </w:p>
    <w:p w:rsidR="00B74E84" w:rsidRDefault="00B74E84" w:rsidP="0006138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t xml:space="preserve">по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организации предметно-развивающей среды</w:t>
      </w:r>
      <w:r w:rsidRPr="006536B7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6536B7">
        <w:rPr>
          <w:b/>
          <w:bCs/>
          <w:color w:val="111111"/>
          <w:sz w:val="28"/>
          <w:szCs w:val="28"/>
          <w:bdr w:val="none" w:sz="0" w:space="0" w:color="auto" w:frame="1"/>
        </w:rPr>
        <w:t>для занятий по проекту «ОрфФеечка»</w:t>
      </w:r>
    </w:p>
    <w:p w:rsidR="00B74E84" w:rsidRPr="0006138F" w:rsidRDefault="00B74E84" w:rsidP="0006138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 w:val="0"/>
          <w:color w:val="111111"/>
          <w:sz w:val="28"/>
          <w:szCs w:val="28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t>2018-2019 уч.г.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Решая поставленные задачи, мной была изучена психолого-педагогическая и методическая литература по организации предметно-развивающей среды в рамках реализации проекта «ОрфФеечка», с учётом требований и особенностей проведения занятий по развитию творческих способностей детей. Были сформированы музыкально-шумовые наборы музыкальных и шумовых инструментов (маракасы, тамбурины и бубны, колокольчики, треугольники, погремушки, бубенцы, трещётки, деревянные палочки, ксилофоны, металлофоны, блок-тоны). С детьми проводились занятия по ознакомлению с музыкальными инструментами орфовского набора, а также изучались приёмы звуковопроизведения и звукоизвлечения.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 процессе проделанной работы воспитанникам были представлены музыкально-шумовые инструменты и способы их применения в творческой музыкальной деятельности. Дети с успехом освоили приёмы игры на таких музыкальных и шумовых инструментах как: тамбурин и бубен – приём позвякивания, постукивания, потрясывания, как на сильную долю, так и синкопированный приём. Игра на маракасах в фоновом режиме и как сопровождение мелодии, с эффектом шуршания. Широко использовались колокольчики для передачи эффектов капели и для сопровождения игровых приёмов. 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на треугольниках помогла детям освоить знания о колокольном звоне, помогала в развитии координации и освоении темпо-ритмических навыков.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Погремушки, в том числе и изготовленные самостоятельно из бросового и подручного материалов особенно пришлись детям по душе. С их помощью проводились музыкально-дидактические и подвижные игры. 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на бубенцах и трещётках придавала занятиям национальный колорит и поднимала эмоциональный настрой.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Способы и приёмы игры деревянными палочками позволил детям чётко прослеживать ритм и воспроизводить его как индивидуально, так и в групповом исполнении.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Освоение приёмов игры на металлофоне и ксилофоне позволили детям познакомиться с азами музыкальной азбуки, разучить название нот, их высоту и звучание, познакомили с такими понятиями как звукоряд, нотный стан, ноты, длительности.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Использование блок-тонов особенно понравилось воспитанникам, их яркий, насыщенный звук сопровождал исполнение песен и упражнений, а возможность их комбинировать в различных сочетаниях и мобильность давали полную свободу действий и передвижений.  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музыкально-шумовые инструменты применялись, как самостоятельные единицы, так и в приёмах оркестровки и совместного исполнения и сопровождения в пении.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в предметно-развивающую среду были включены ТСО, МР3 центр, проектор, экран, ноутбук, музыкальный зал, атрибуты и костюмы, дидактические материалы и игры.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Всё это позволило успешно освоить и решить поставленные в ходе реализации проекта задачи.</w:t>
      </w:r>
    </w:p>
    <w:p w:rsidR="00B74E84" w:rsidRDefault="00B74E84" w:rsidP="006536B7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B74E84" w:rsidRPr="0006138F" w:rsidRDefault="00B74E84" w:rsidP="006536B7">
      <w:pPr>
        <w:spacing w:line="360" w:lineRule="auto"/>
        <w:ind w:firstLine="851"/>
        <w:jc w:val="both"/>
      </w:pPr>
    </w:p>
    <w:sectPr w:rsidR="00B74E84" w:rsidRPr="0006138F" w:rsidSect="00A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8F"/>
    <w:rsid w:val="0006138F"/>
    <w:rsid w:val="00171970"/>
    <w:rsid w:val="00193447"/>
    <w:rsid w:val="00194E74"/>
    <w:rsid w:val="001A0B2E"/>
    <w:rsid w:val="001B4317"/>
    <w:rsid w:val="00290DF3"/>
    <w:rsid w:val="00346375"/>
    <w:rsid w:val="003E40D2"/>
    <w:rsid w:val="003F5E8F"/>
    <w:rsid w:val="00453B22"/>
    <w:rsid w:val="004B71A7"/>
    <w:rsid w:val="006432E1"/>
    <w:rsid w:val="006536B7"/>
    <w:rsid w:val="00683FB5"/>
    <w:rsid w:val="006E2514"/>
    <w:rsid w:val="007E651E"/>
    <w:rsid w:val="0084780E"/>
    <w:rsid w:val="00A43E98"/>
    <w:rsid w:val="00AC1816"/>
    <w:rsid w:val="00B74E84"/>
    <w:rsid w:val="00C1162B"/>
    <w:rsid w:val="00C50D00"/>
    <w:rsid w:val="00C61D5B"/>
    <w:rsid w:val="00E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16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6138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13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421</Words>
  <Characters>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Гусева</dc:creator>
  <cp:keywords/>
  <dc:description/>
  <cp:lastModifiedBy>Hewlett-Packard Company</cp:lastModifiedBy>
  <cp:revision>5</cp:revision>
  <dcterms:created xsi:type="dcterms:W3CDTF">2018-05-06T11:23:00Z</dcterms:created>
  <dcterms:modified xsi:type="dcterms:W3CDTF">2019-03-17T06:57:00Z</dcterms:modified>
</cp:coreProperties>
</file>