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6D" w:rsidRPr="00734F3D" w:rsidRDefault="0069416D" w:rsidP="0069416D">
      <w:pPr>
        <w:pStyle w:val="1"/>
        <w:jc w:val="center"/>
        <w:rPr>
          <w:b/>
        </w:rPr>
      </w:pPr>
      <w:bookmarkStart w:id="0" w:name="_GoBack"/>
      <w:bookmarkEnd w:id="0"/>
      <w:r w:rsidRPr="00734F3D">
        <w:rPr>
          <w:b/>
        </w:rPr>
        <w:t>Муниципальное казённое дошкольное образовательное</w:t>
      </w:r>
    </w:p>
    <w:p w:rsidR="0069416D" w:rsidRPr="00734F3D" w:rsidRDefault="0069416D" w:rsidP="0069416D">
      <w:pPr>
        <w:pStyle w:val="1"/>
        <w:jc w:val="center"/>
        <w:rPr>
          <w:b/>
        </w:rPr>
      </w:pPr>
      <w:r w:rsidRPr="00734F3D">
        <w:rPr>
          <w:b/>
        </w:rPr>
        <w:t xml:space="preserve"> учреждение детский сад «Северяночка»</w:t>
      </w:r>
    </w:p>
    <w:p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:rsidR="0069416D" w:rsidRDefault="0069416D"/>
    <w:p w:rsidR="0069416D" w:rsidRDefault="0069416D"/>
    <w:p w:rsidR="0069416D" w:rsidRDefault="00B66BD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1080135</wp:posOffset>
            </wp:positionV>
            <wp:extent cx="5426075" cy="3705225"/>
            <wp:effectExtent l="19050" t="0" r="3175" b="0"/>
            <wp:wrapSquare wrapText="bothSides"/>
            <wp:docPr id="4" name="Рисунок 1" descr="C:\Users\Лена\Desktop\Мартынова Воспитатель года 2019. чистовик\Мартынова И.Н. Творческая 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Мартынова Воспитатель года 2019. чистовик\Мартынова И.Н. Творческая 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16D" w:rsidRDefault="0069416D" w:rsidP="000D7F06">
      <w:pPr>
        <w:jc w:val="center"/>
      </w:pPr>
    </w:p>
    <w:p w:rsidR="0069416D" w:rsidRDefault="0069416D"/>
    <w:p w:rsidR="0069416D" w:rsidRDefault="0069416D"/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B66BDF" w:rsidRDefault="00B66BDF" w:rsidP="00B66BDF">
      <w:pPr>
        <w:jc w:val="center"/>
        <w:rPr>
          <w:b/>
          <w:sz w:val="28"/>
          <w:szCs w:val="28"/>
        </w:rPr>
      </w:pPr>
    </w:p>
    <w:p w:rsidR="0069416D" w:rsidRPr="00285979" w:rsidRDefault="0069416D" w:rsidP="00B66BDF">
      <w:pPr>
        <w:jc w:val="center"/>
        <w:rPr>
          <w:i/>
          <w:sz w:val="28"/>
          <w:szCs w:val="28"/>
        </w:rPr>
      </w:pPr>
      <w:r w:rsidRPr="00285979">
        <w:rPr>
          <w:b/>
          <w:sz w:val="28"/>
          <w:szCs w:val="28"/>
        </w:rPr>
        <w:t xml:space="preserve">Тема: </w:t>
      </w:r>
      <w:r w:rsidRPr="00285979">
        <w:rPr>
          <w:bCs/>
          <w:sz w:val="28"/>
          <w:szCs w:val="28"/>
        </w:rPr>
        <w:t>«</w:t>
      </w:r>
      <w:r w:rsidR="00B66BDF">
        <w:rPr>
          <w:rStyle w:val="a3"/>
          <w:sz w:val="28"/>
          <w:szCs w:val="28"/>
        </w:rPr>
        <w:t>Формирование математических способностей детей дошкольного возраста с помощью развивающих игр</w:t>
      </w:r>
      <w:r w:rsidRPr="00285979">
        <w:rPr>
          <w:bCs/>
          <w:sz w:val="28"/>
          <w:szCs w:val="28"/>
        </w:rPr>
        <w:t>»</w:t>
      </w:r>
    </w:p>
    <w:p w:rsidR="0069416D" w:rsidRPr="00285979" w:rsidRDefault="0069416D" w:rsidP="00694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734F3D">
        <w:rPr>
          <w:b/>
          <w:sz w:val="28"/>
          <w:szCs w:val="28"/>
        </w:rPr>
        <w:t xml:space="preserve">: </w:t>
      </w:r>
      <w:r w:rsidR="00B66BDF">
        <w:rPr>
          <w:b/>
          <w:sz w:val="28"/>
          <w:szCs w:val="28"/>
        </w:rPr>
        <w:t>М</w:t>
      </w:r>
      <w:r w:rsidR="00080922">
        <w:rPr>
          <w:b/>
          <w:sz w:val="28"/>
          <w:szCs w:val="28"/>
        </w:rPr>
        <w:t>артынова Ирина Николаевна</w:t>
      </w:r>
    </w:p>
    <w:p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:rsidR="0069416D" w:rsidRPr="00734F3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>Педагогический стаж</w:t>
      </w:r>
      <w:r w:rsidRPr="00734F3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</w:t>
      </w:r>
      <w:r w:rsidR="00285979" w:rsidRPr="00285979">
        <w:rPr>
          <w:b/>
          <w:sz w:val="28"/>
          <w:szCs w:val="28"/>
          <w:u w:val="single"/>
        </w:rPr>
        <w:t>1</w:t>
      </w:r>
      <w:r w:rsidR="00080922">
        <w:rPr>
          <w:b/>
          <w:sz w:val="28"/>
          <w:szCs w:val="28"/>
          <w:u w:val="single"/>
        </w:rPr>
        <w:t>7</w:t>
      </w:r>
      <w:r w:rsidR="00285979" w:rsidRPr="00285979">
        <w:rPr>
          <w:b/>
          <w:sz w:val="28"/>
          <w:szCs w:val="28"/>
          <w:u w:val="single"/>
        </w:rPr>
        <w:t xml:space="preserve"> </w:t>
      </w:r>
      <w:r w:rsidR="00080922">
        <w:rPr>
          <w:b/>
          <w:sz w:val="28"/>
          <w:szCs w:val="28"/>
          <w:u w:val="single"/>
        </w:rPr>
        <w:t>лет</w:t>
      </w:r>
    </w:p>
    <w:p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:rsidR="0069416D" w:rsidRPr="00734F3D" w:rsidRDefault="0069416D" w:rsidP="00694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Категория:</w:t>
      </w:r>
      <w:r w:rsidRPr="00734F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080922">
        <w:rPr>
          <w:b/>
          <w:sz w:val="28"/>
          <w:szCs w:val="28"/>
          <w:u w:val="single"/>
        </w:rPr>
        <w:t>высшая</w:t>
      </w:r>
      <w:proofErr w:type="spellEnd"/>
      <w:r w:rsidRPr="00285979">
        <w:rPr>
          <w:b/>
          <w:sz w:val="28"/>
          <w:szCs w:val="28"/>
        </w:rPr>
        <w:t>_</w:t>
      </w:r>
    </w:p>
    <w:p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:rsidR="0069416D" w:rsidRPr="00734F3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>Дата последней аттестации</w:t>
      </w:r>
      <w:r w:rsidRPr="00734F3D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_</w:t>
      </w:r>
      <w:r w:rsidR="00080922">
        <w:rPr>
          <w:b/>
          <w:sz w:val="28"/>
          <w:szCs w:val="28"/>
          <w:u w:val="single"/>
        </w:rPr>
        <w:t>октябрь</w:t>
      </w:r>
      <w:proofErr w:type="spellEnd"/>
      <w:r w:rsidR="00080922">
        <w:rPr>
          <w:b/>
          <w:sz w:val="28"/>
          <w:szCs w:val="28"/>
          <w:u w:val="single"/>
        </w:rPr>
        <w:t xml:space="preserve"> </w:t>
      </w:r>
      <w:r w:rsidR="00285979" w:rsidRPr="00285979">
        <w:rPr>
          <w:b/>
          <w:sz w:val="28"/>
          <w:szCs w:val="28"/>
          <w:u w:val="single"/>
        </w:rPr>
        <w:t xml:space="preserve"> 201</w:t>
      </w:r>
      <w:r w:rsidR="00080922">
        <w:rPr>
          <w:b/>
          <w:sz w:val="28"/>
          <w:szCs w:val="28"/>
          <w:u w:val="single"/>
        </w:rPr>
        <w:t>5</w:t>
      </w:r>
      <w:r w:rsidRPr="00285979">
        <w:rPr>
          <w:b/>
          <w:sz w:val="28"/>
          <w:szCs w:val="28"/>
        </w:rPr>
        <w:t>_</w:t>
      </w:r>
    </w:p>
    <w:p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:rsidR="0069416D" w:rsidRPr="00734F3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>Дата предполагаемой аттестации</w:t>
      </w:r>
      <w:r w:rsidRPr="00734F3D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_</w:t>
      </w:r>
      <w:r w:rsidR="00080922">
        <w:rPr>
          <w:b/>
          <w:sz w:val="28"/>
          <w:szCs w:val="28"/>
          <w:u w:val="single"/>
        </w:rPr>
        <w:t>сентябрь</w:t>
      </w:r>
      <w:proofErr w:type="spellEnd"/>
      <w:r w:rsidR="00080922">
        <w:rPr>
          <w:b/>
          <w:sz w:val="28"/>
          <w:szCs w:val="28"/>
          <w:u w:val="single"/>
        </w:rPr>
        <w:t xml:space="preserve"> </w:t>
      </w:r>
      <w:r w:rsidR="00285979" w:rsidRPr="00285979">
        <w:rPr>
          <w:b/>
          <w:sz w:val="28"/>
          <w:szCs w:val="28"/>
          <w:u w:val="single"/>
        </w:rPr>
        <w:t xml:space="preserve"> 202</w:t>
      </w:r>
      <w:r w:rsidR="00080922">
        <w:rPr>
          <w:b/>
          <w:sz w:val="28"/>
          <w:szCs w:val="28"/>
          <w:u w:val="single"/>
        </w:rPr>
        <w:t>0</w:t>
      </w:r>
      <w:r w:rsidRPr="00285979">
        <w:rPr>
          <w:b/>
          <w:sz w:val="28"/>
          <w:szCs w:val="28"/>
        </w:rPr>
        <w:t>.</w:t>
      </w:r>
    </w:p>
    <w:p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:rsidR="0069416D" w:rsidRPr="00734F3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начало </w:t>
      </w:r>
      <w:proofErr w:type="spellStart"/>
      <w:r>
        <w:rPr>
          <w:b/>
          <w:sz w:val="28"/>
          <w:szCs w:val="28"/>
        </w:rPr>
        <w:t>работы</w:t>
      </w:r>
      <w:r w:rsidRPr="00734F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r w:rsidR="00285979" w:rsidRPr="00285979">
        <w:rPr>
          <w:b/>
          <w:sz w:val="28"/>
          <w:szCs w:val="28"/>
          <w:u w:val="single"/>
        </w:rPr>
        <w:t>сентябрь</w:t>
      </w:r>
      <w:proofErr w:type="spellEnd"/>
      <w:r w:rsidR="00285979">
        <w:rPr>
          <w:b/>
          <w:sz w:val="28"/>
          <w:szCs w:val="28"/>
          <w:u w:val="single"/>
        </w:rPr>
        <w:t xml:space="preserve"> </w:t>
      </w:r>
      <w:r w:rsidR="00285979" w:rsidRPr="00285979">
        <w:rPr>
          <w:b/>
          <w:sz w:val="28"/>
          <w:szCs w:val="28"/>
          <w:u w:val="single"/>
        </w:rPr>
        <w:t xml:space="preserve"> 201</w:t>
      </w:r>
      <w:r w:rsidR="00080922">
        <w:rPr>
          <w:b/>
          <w:sz w:val="28"/>
          <w:szCs w:val="28"/>
          <w:u w:val="single"/>
        </w:rPr>
        <w:t xml:space="preserve">8 </w:t>
      </w:r>
      <w:r w:rsidRPr="00734F3D">
        <w:rPr>
          <w:sz w:val="28"/>
          <w:szCs w:val="28"/>
        </w:rPr>
        <w:t>г.</w:t>
      </w:r>
    </w:p>
    <w:p w:rsidR="0069416D" w:rsidRPr="00734F3D" w:rsidRDefault="0069416D" w:rsidP="0069416D">
      <w:pPr>
        <w:rPr>
          <w:sz w:val="28"/>
          <w:szCs w:val="28"/>
        </w:rPr>
      </w:pPr>
    </w:p>
    <w:p w:rsidR="0069416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Предполагаемая дата окончания </w:t>
      </w:r>
      <w:proofErr w:type="spellStart"/>
      <w:r>
        <w:rPr>
          <w:b/>
          <w:sz w:val="28"/>
          <w:szCs w:val="28"/>
        </w:rPr>
        <w:t>работы</w:t>
      </w:r>
      <w:r w:rsidRPr="00734F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</w:t>
      </w:r>
      <w:r w:rsidR="00285979" w:rsidRPr="00285979">
        <w:rPr>
          <w:b/>
          <w:sz w:val="28"/>
          <w:szCs w:val="28"/>
          <w:u w:val="single"/>
        </w:rPr>
        <w:t>май</w:t>
      </w:r>
      <w:proofErr w:type="spellEnd"/>
      <w:r w:rsidR="00285979" w:rsidRPr="00285979">
        <w:rPr>
          <w:b/>
          <w:sz w:val="28"/>
          <w:szCs w:val="28"/>
          <w:u w:val="single"/>
        </w:rPr>
        <w:t xml:space="preserve"> 202</w:t>
      </w:r>
      <w:r w:rsidR="00080922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734F3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85979" w:rsidRDefault="00285979" w:rsidP="0069416D">
      <w:pPr>
        <w:rPr>
          <w:sz w:val="28"/>
          <w:szCs w:val="28"/>
        </w:rPr>
      </w:pPr>
    </w:p>
    <w:p w:rsidR="00285979" w:rsidRDefault="00285979" w:rsidP="0069416D">
      <w:pPr>
        <w:rPr>
          <w:sz w:val="28"/>
          <w:szCs w:val="28"/>
        </w:rPr>
      </w:pPr>
    </w:p>
    <w:p w:rsidR="00285979" w:rsidRDefault="00285979" w:rsidP="0069416D">
      <w:pPr>
        <w:rPr>
          <w:sz w:val="28"/>
          <w:szCs w:val="28"/>
        </w:rPr>
      </w:pPr>
    </w:p>
    <w:p w:rsidR="00285979" w:rsidRDefault="00285979" w:rsidP="002859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ыда</w:t>
      </w:r>
      <w:proofErr w:type="spellEnd"/>
    </w:p>
    <w:p w:rsidR="00285979" w:rsidRPr="00734F3D" w:rsidRDefault="00285979" w:rsidP="0028597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8092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85979" w:rsidRPr="00285979" w:rsidRDefault="00285979" w:rsidP="00603250">
      <w:pPr>
        <w:ind w:right="283"/>
        <w:jc w:val="center"/>
        <w:rPr>
          <w:i/>
          <w:sz w:val="28"/>
          <w:szCs w:val="28"/>
        </w:rPr>
      </w:pPr>
      <w:r w:rsidRPr="00285979">
        <w:rPr>
          <w:b/>
          <w:sz w:val="28"/>
          <w:szCs w:val="28"/>
        </w:rPr>
        <w:lastRenderedPageBreak/>
        <w:t xml:space="preserve">Тема: </w:t>
      </w:r>
      <w:r w:rsidRPr="00285979">
        <w:rPr>
          <w:bCs/>
          <w:sz w:val="28"/>
          <w:szCs w:val="28"/>
        </w:rPr>
        <w:t>«</w:t>
      </w:r>
      <w:r w:rsidR="00080922">
        <w:rPr>
          <w:rStyle w:val="a3"/>
          <w:sz w:val="28"/>
          <w:szCs w:val="28"/>
        </w:rPr>
        <w:t>Формирование математических способностей детей дошкольного возраста с помощью развивающих игр</w:t>
      </w:r>
      <w:r w:rsidRPr="00285979">
        <w:rPr>
          <w:bCs/>
          <w:sz w:val="28"/>
          <w:szCs w:val="28"/>
        </w:rPr>
        <w:t>»</w:t>
      </w:r>
    </w:p>
    <w:p w:rsidR="0069416D" w:rsidRPr="00734F3D" w:rsidRDefault="0069416D" w:rsidP="00603250">
      <w:pPr>
        <w:ind w:right="283"/>
        <w:rPr>
          <w:sz w:val="28"/>
          <w:szCs w:val="28"/>
        </w:rPr>
      </w:pPr>
    </w:p>
    <w:p w:rsidR="00285979" w:rsidRPr="0009308E" w:rsidRDefault="00285979" w:rsidP="00603250">
      <w:pPr>
        <w:ind w:left="-567" w:right="283" w:firstLine="567"/>
        <w:jc w:val="both"/>
      </w:pPr>
      <w:r w:rsidRPr="0009308E">
        <w:rPr>
          <w:b/>
          <w:bCs/>
        </w:rPr>
        <w:t>Цель:</w:t>
      </w:r>
      <w:r w:rsidRPr="0009308E">
        <w:t xml:space="preserve"> </w:t>
      </w:r>
      <w:r w:rsidR="00080922">
        <w:rPr>
          <w:rStyle w:val="c0"/>
          <w:color w:val="000000"/>
          <w:shd w:val="clear" w:color="auto" w:fill="FFFFFF"/>
        </w:rPr>
        <w:t xml:space="preserve">обеспечение целостности образовательного процесса через  организацию занятий в форме развивающих игр; содействие лучшему пониманию </w:t>
      </w:r>
      <w:hyperlink r:id="rId6" w:history="1">
        <w:r w:rsidR="00080922" w:rsidRPr="00080922">
          <w:rPr>
            <w:rStyle w:val="a8"/>
            <w:color w:val="auto"/>
            <w:u w:val="none"/>
            <w:shd w:val="clear" w:color="auto" w:fill="FFFFFF"/>
          </w:rPr>
          <w:t>математической</w:t>
        </w:r>
      </w:hyperlink>
      <w:r w:rsidR="00080922" w:rsidRPr="00080922">
        <w:rPr>
          <w:rStyle w:val="c0"/>
          <w:shd w:val="clear" w:color="auto" w:fill="FFFFFF"/>
        </w:rPr>
        <w:t> </w:t>
      </w:r>
      <w:r w:rsidR="00080922">
        <w:rPr>
          <w:rStyle w:val="c0"/>
          <w:color w:val="000000"/>
          <w:shd w:val="clear" w:color="auto" w:fill="FFFFFF"/>
        </w:rPr>
        <w:t>сущности вопроса, уточнение и формирование математических знаний у дошкольников; создание  благоприятных  условий  для развития математических способностей; развитие у ребенка интереса к математике в дошкольном возрасте.</w:t>
      </w:r>
    </w:p>
    <w:p w:rsidR="00603250" w:rsidRPr="00603250" w:rsidRDefault="00285979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rPr>
          <w:b/>
          <w:bCs/>
        </w:rPr>
        <w:t>Задачи:</w:t>
      </w:r>
      <w:r w:rsidRPr="00603250">
        <w:t xml:space="preserve"> </w:t>
      </w:r>
      <w:r w:rsidR="0009308E" w:rsidRPr="00603250">
        <w:rPr>
          <w:color w:val="111111"/>
        </w:rPr>
        <w:t xml:space="preserve">- </w:t>
      </w:r>
      <w:r w:rsidR="00603250" w:rsidRPr="00603250">
        <w:t>Повысить собственный уровень</w:t>
      </w:r>
      <w:r w:rsidR="00603250">
        <w:t xml:space="preserve"> знаний</w:t>
      </w:r>
      <w:r w:rsidR="00603250" w:rsidRPr="00603250">
        <w:t xml:space="preserve"> путем изучение необходимой литературы, посещение НОД, самообразования;</w:t>
      </w:r>
    </w:p>
    <w:p w:rsidR="00603250" w:rsidRPr="00603250" w:rsidRDefault="00603250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t>Разработать перспективный план работы с детьми;</w:t>
      </w:r>
    </w:p>
    <w:p w:rsidR="00603250" w:rsidRPr="00603250" w:rsidRDefault="00603250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t>Подготовить диагностику на начало и конец учебного года;</w:t>
      </w:r>
    </w:p>
    <w:p w:rsidR="00603250" w:rsidRPr="00603250" w:rsidRDefault="00603250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t>Организовать работу кружка «</w:t>
      </w:r>
      <w:proofErr w:type="spellStart"/>
      <w:r>
        <w:t>Развивайка</w:t>
      </w:r>
      <w:proofErr w:type="spellEnd"/>
      <w:r w:rsidRPr="00603250">
        <w:t>»;</w:t>
      </w:r>
    </w:p>
    <w:p w:rsidR="00603250" w:rsidRPr="00603250" w:rsidRDefault="00603250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t>Оформить в группе центр занимательной математики;</w:t>
      </w:r>
    </w:p>
    <w:p w:rsidR="00603250" w:rsidRPr="00603250" w:rsidRDefault="00603250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t>Подготовить консультацию для педагогов на тему: «</w:t>
      </w:r>
      <w:r w:rsidR="00D92734">
        <w:t>Развивающие</w:t>
      </w:r>
      <w:r w:rsidRPr="00603250">
        <w:t xml:space="preserve"> игры как средство формирования математических представлений детей дошкольного возраста»</w:t>
      </w:r>
    </w:p>
    <w:p w:rsidR="00603250" w:rsidRPr="00603250" w:rsidRDefault="00603250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t>Подготовить (принять участия) в семинаре</w:t>
      </w:r>
      <w:r>
        <w:t xml:space="preserve"> по заданной теме</w:t>
      </w:r>
    </w:p>
    <w:p w:rsidR="00603250" w:rsidRDefault="00603250" w:rsidP="00603250">
      <w:pPr>
        <w:pStyle w:val="a5"/>
        <w:numPr>
          <w:ilvl w:val="0"/>
          <w:numId w:val="9"/>
        </w:numPr>
        <w:spacing w:after="160"/>
        <w:ind w:left="0" w:right="283" w:hanging="567"/>
        <w:jc w:val="both"/>
      </w:pPr>
      <w:r w:rsidRPr="00603250">
        <w:t>Подготовить материал (провести) мастер-класс для педагогов по теме: «</w:t>
      </w:r>
      <w:r>
        <w:t>Формирование математических способностей детей дошкольного возраста с помощью развивающих игр</w:t>
      </w:r>
      <w:r w:rsidRPr="00603250">
        <w:t>»</w:t>
      </w:r>
    </w:p>
    <w:p w:rsidR="007A5DE5" w:rsidRDefault="00603250" w:rsidP="007A5DE5">
      <w:pPr>
        <w:pStyle w:val="a5"/>
        <w:spacing w:after="160"/>
        <w:ind w:left="-567" w:right="283" w:firstLine="567"/>
        <w:jc w:val="both"/>
        <w:rPr>
          <w:rStyle w:val="c6"/>
          <w:color w:val="000000"/>
          <w:szCs w:val="28"/>
        </w:rPr>
      </w:pPr>
      <w:r w:rsidRPr="007A5DE5">
        <w:rPr>
          <w:rStyle w:val="c6"/>
          <w:color w:val="000000"/>
          <w:szCs w:val="28"/>
        </w:rPr>
        <w:t>Дошкольный возраст – это начало всестороннего развития и формирования личности ребёнка. В этот период у детей наблюдается интенсивное физическое, психическое, а так же познавательное, интеллектуальное развитие. Формирование математических представлений является мощным средством интеллектуального развития дошкольника, его познавательных сил и творческих способностей. Родителей и нас педагогов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</w:t>
      </w:r>
    </w:p>
    <w:p w:rsidR="007A5DE5" w:rsidRDefault="00603250" w:rsidP="007A5DE5">
      <w:pPr>
        <w:pStyle w:val="a5"/>
        <w:spacing w:after="160"/>
        <w:ind w:left="-567" w:right="283" w:firstLine="567"/>
        <w:jc w:val="both"/>
        <w:rPr>
          <w:rStyle w:val="c6"/>
          <w:color w:val="000000"/>
          <w:szCs w:val="28"/>
        </w:rPr>
      </w:pPr>
      <w:r w:rsidRPr="007A5DE5">
        <w:rPr>
          <w:rStyle w:val="c6"/>
          <w:color w:val="000000"/>
          <w:szCs w:val="28"/>
        </w:rPr>
        <w:t>Обучению дошкольников началам математики в настоящее время отводится важное место. Это вызвано целым рядом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этим, как можно раньше научить ребенка узнавать цифры, считать, решать задачи.</w:t>
      </w:r>
    </w:p>
    <w:p w:rsidR="007A5DE5" w:rsidRDefault="00603250" w:rsidP="007A5DE5">
      <w:pPr>
        <w:pStyle w:val="a5"/>
        <w:spacing w:after="160"/>
        <w:ind w:left="-567" w:right="283" w:firstLine="567"/>
        <w:jc w:val="both"/>
        <w:rPr>
          <w:rStyle w:val="c6"/>
          <w:color w:val="000000"/>
          <w:szCs w:val="28"/>
        </w:rPr>
      </w:pPr>
      <w:r w:rsidRPr="007A5DE5">
        <w:rPr>
          <w:rStyle w:val="c6"/>
          <w:color w:val="000000"/>
          <w:szCs w:val="28"/>
        </w:rPr>
        <w:t xml:space="preserve"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 Я уверена, что знания, данные детям в занимательной форме, усваиваются быстрее, прочнее и легче, чем те, которые представлены сухими упражнениями. Недаром народная мудрость создала игру, которая является для ребенка наиболее подходящей формой обучения. С помощью </w:t>
      </w:r>
      <w:r w:rsidR="007A5DE5">
        <w:rPr>
          <w:rStyle w:val="c6"/>
          <w:color w:val="000000"/>
          <w:szCs w:val="28"/>
        </w:rPr>
        <w:t>развивающих</w:t>
      </w:r>
      <w:r w:rsidRPr="007A5DE5">
        <w:rPr>
          <w:rStyle w:val="c6"/>
          <w:color w:val="000000"/>
          <w:szCs w:val="28"/>
        </w:rPr>
        <w:t xml:space="preserve"> игр и заданий на смекалку, сообразительность, задач-шуток мы уточняем и закрепляем представления детей о числах, об отношениях между ними, о геометрических фигурах, временных и пространственных отношениях. Игровые ситуации с элементами соревнований, чтение отрывков художественной литературы мотивируют детей и направляют их мыслительную активность на поиск способов решения поставленных задач.</w:t>
      </w:r>
    </w:p>
    <w:p w:rsidR="007A5DE5" w:rsidRDefault="00603250" w:rsidP="007A5DE5">
      <w:pPr>
        <w:pStyle w:val="a5"/>
        <w:spacing w:after="160"/>
        <w:ind w:left="-567" w:right="283" w:firstLine="567"/>
        <w:jc w:val="both"/>
        <w:rPr>
          <w:rStyle w:val="c6"/>
          <w:color w:val="000000"/>
          <w:szCs w:val="28"/>
        </w:rPr>
      </w:pPr>
      <w:r w:rsidRPr="007A5DE5">
        <w:rPr>
          <w:rStyle w:val="c6"/>
          <w:color w:val="000000"/>
          <w:szCs w:val="28"/>
        </w:rPr>
        <w:t>Используя занимательную математику, мы ставим дошкольников в условия поиска, пробуждаем интерес к победе, следовательно, дети стремятся быть быстрыми, находчивыми.  Я считаю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603250" w:rsidRPr="007A5DE5" w:rsidRDefault="00603250" w:rsidP="007A5DE5">
      <w:pPr>
        <w:pStyle w:val="a5"/>
        <w:spacing w:after="160"/>
        <w:ind w:left="-567" w:right="283" w:firstLine="567"/>
        <w:jc w:val="both"/>
        <w:rPr>
          <w:sz w:val="22"/>
        </w:rPr>
      </w:pPr>
      <w:r w:rsidRPr="007A5DE5">
        <w:rPr>
          <w:rStyle w:val="c5"/>
          <w:b/>
          <w:bCs/>
          <w:color w:val="000000"/>
          <w:szCs w:val="28"/>
        </w:rPr>
        <w:t>Предполагаемый результат:</w:t>
      </w:r>
    </w:p>
    <w:p w:rsidR="00603250" w:rsidRPr="007A5DE5" w:rsidRDefault="00603250" w:rsidP="00603250">
      <w:pPr>
        <w:pStyle w:val="c9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9"/>
          <w:color w:val="000000"/>
          <w:szCs w:val="28"/>
        </w:rPr>
        <w:lastRenderedPageBreak/>
        <w:t>Расширение знаний детей о занимательном  математическом материале.</w:t>
      </w:r>
    </w:p>
    <w:p w:rsidR="00603250" w:rsidRPr="007A5DE5" w:rsidRDefault="00603250" w:rsidP="00603250">
      <w:pPr>
        <w:pStyle w:val="c5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6"/>
          <w:color w:val="000000"/>
          <w:szCs w:val="28"/>
        </w:rPr>
        <w:t>Умение анализировать работу.</w:t>
      </w:r>
    </w:p>
    <w:p w:rsidR="00603250" w:rsidRPr="007A5DE5" w:rsidRDefault="00603250" w:rsidP="00603250">
      <w:pPr>
        <w:pStyle w:val="c5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9"/>
          <w:color w:val="000000"/>
          <w:szCs w:val="28"/>
          <w:shd w:val="clear" w:color="auto" w:fill="FFFFFF"/>
        </w:rPr>
        <w:t>Активизация  познавательной деятельности воспитанников, посредством вовлечения их в самостоятельные поиски решения тематических задач. </w:t>
      </w:r>
    </w:p>
    <w:p w:rsidR="00603250" w:rsidRPr="007A5DE5" w:rsidRDefault="00603250" w:rsidP="00603250">
      <w:pPr>
        <w:pStyle w:val="c5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6"/>
          <w:color w:val="000000"/>
          <w:szCs w:val="28"/>
        </w:rPr>
        <w:t>Формирование положительного отношения к труду.</w:t>
      </w:r>
    </w:p>
    <w:p w:rsidR="007A5DE5" w:rsidRDefault="00603250" w:rsidP="007A5DE5">
      <w:pPr>
        <w:pStyle w:val="c5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6"/>
          <w:color w:val="000000"/>
          <w:szCs w:val="28"/>
        </w:rPr>
        <w:t>Повышение уровня самообразования посредством изучения литературы, информационных интернет ресурсов и опыта коллег.</w:t>
      </w:r>
    </w:p>
    <w:p w:rsidR="00603250" w:rsidRPr="007A5DE5" w:rsidRDefault="00603250" w:rsidP="007A5DE5">
      <w:pPr>
        <w:pStyle w:val="c5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6"/>
          <w:color w:val="000000"/>
          <w:szCs w:val="28"/>
        </w:rPr>
        <w:t>Активизация родителей в совместную творческую деятельность.</w:t>
      </w:r>
    </w:p>
    <w:p w:rsidR="00603250" w:rsidRPr="007A5DE5" w:rsidRDefault="00603250" w:rsidP="00603250">
      <w:pPr>
        <w:pStyle w:val="c8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6"/>
          <w:color w:val="000000"/>
          <w:szCs w:val="28"/>
        </w:rPr>
        <w:t>Развитие творчества, инициативы, самостоятельности в процессе продуктивных видов деятельности.</w:t>
      </w:r>
    </w:p>
    <w:p w:rsidR="00603250" w:rsidRPr="007A5DE5" w:rsidRDefault="00603250" w:rsidP="00603250">
      <w:pPr>
        <w:pStyle w:val="c8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0"/>
          <w:szCs w:val="22"/>
        </w:rPr>
      </w:pPr>
      <w:r w:rsidRPr="007A5DE5">
        <w:rPr>
          <w:rStyle w:val="c6"/>
          <w:color w:val="000000"/>
          <w:szCs w:val="28"/>
        </w:rPr>
        <w:t>Формирование способности к самообучению, саморазвитию, самовыражению.</w:t>
      </w:r>
    </w:p>
    <w:p w:rsidR="00FF66F9" w:rsidRPr="007A5DE5" w:rsidRDefault="00FF66F9" w:rsidP="00603250">
      <w:pPr>
        <w:ind w:left="-567" w:right="283" w:firstLine="567"/>
        <w:jc w:val="both"/>
        <w:rPr>
          <w:b/>
          <w:sz w:val="22"/>
        </w:rPr>
      </w:pPr>
    </w:p>
    <w:p w:rsidR="000D7F06" w:rsidRPr="00F829D3" w:rsidRDefault="000D7F06" w:rsidP="000D7F06">
      <w:pPr>
        <w:rPr>
          <w:b/>
        </w:rPr>
      </w:pPr>
    </w:p>
    <w:tbl>
      <w:tblPr>
        <w:tblW w:w="988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54"/>
        <w:gridCol w:w="7512"/>
        <w:gridCol w:w="1218"/>
      </w:tblGrid>
      <w:tr w:rsidR="00285979" w:rsidRPr="00285979" w:rsidTr="000D7F06"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979" w:rsidRPr="00285979" w:rsidRDefault="00285979" w:rsidP="000D7F06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i/>
                <w:iCs/>
                <w:sz w:val="20"/>
              </w:rPr>
              <w:t>№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979" w:rsidRPr="00285979" w:rsidRDefault="00285979" w:rsidP="000D7F06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i/>
                <w:iCs/>
                <w:sz w:val="20"/>
              </w:rPr>
              <w:t>Содержание работы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979" w:rsidRPr="00285979" w:rsidRDefault="00285979" w:rsidP="000D7F06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i/>
                <w:iCs/>
                <w:sz w:val="20"/>
              </w:rPr>
              <w:t>Сроки</w:t>
            </w:r>
          </w:p>
        </w:tc>
      </w:tr>
      <w:tr w:rsidR="00285979" w:rsidRPr="00285979" w:rsidTr="008B5241">
        <w:trPr>
          <w:trHeight w:val="2441"/>
        </w:trPr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979" w:rsidRPr="00285979" w:rsidRDefault="00285979" w:rsidP="000D7F06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1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979" w:rsidRPr="00285979" w:rsidRDefault="00285979" w:rsidP="000D7F06">
            <w:pPr>
              <w:spacing w:before="150" w:after="150"/>
              <w:ind w:firstLine="709"/>
              <w:contextualSpacing/>
              <w:rPr>
                <w:i/>
                <w:iCs/>
              </w:rPr>
            </w:pPr>
            <w:r w:rsidRPr="00285979">
              <w:rPr>
                <w:i/>
                <w:iCs/>
              </w:rPr>
              <w:t xml:space="preserve">Изучение </w:t>
            </w:r>
            <w:proofErr w:type="spellStart"/>
            <w:r w:rsidRPr="00285979">
              <w:rPr>
                <w:i/>
                <w:iCs/>
              </w:rPr>
              <w:t>психолого</w:t>
            </w:r>
            <w:proofErr w:type="spellEnd"/>
            <w:r w:rsidRPr="00285979">
              <w:rPr>
                <w:i/>
                <w:iCs/>
              </w:rPr>
              <w:t xml:space="preserve"> – педагогической, методической литературы по теме самообразования</w:t>
            </w:r>
          </w:p>
          <w:p w:rsidR="00285979" w:rsidRPr="00285979" w:rsidRDefault="007A5DE5" w:rsidP="000D7F06">
            <w:pPr>
              <w:spacing w:before="150" w:after="150"/>
              <w:ind w:firstLine="709"/>
              <w:contextualSpacing/>
              <w:jc w:val="center"/>
            </w:pPr>
            <w:r>
              <w:rPr>
                <w:i/>
                <w:iCs/>
              </w:rPr>
              <w:t>2018-2019</w:t>
            </w:r>
            <w:r w:rsidR="00285979" w:rsidRPr="00285979">
              <w:rPr>
                <w:i/>
                <w:iCs/>
              </w:rPr>
              <w:t xml:space="preserve"> учебный год</w:t>
            </w:r>
          </w:p>
          <w:p w:rsidR="0009308E" w:rsidRDefault="007A5DE5" w:rsidP="007A5DE5">
            <w:pPr>
              <w:spacing w:before="4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Изучение научно-методической и  </w:t>
            </w:r>
            <w:proofErr w:type="spellStart"/>
            <w:r>
              <w:rPr>
                <w:color w:val="000000"/>
                <w:shd w:val="clear" w:color="auto" w:fill="FFFFFF"/>
              </w:rPr>
              <w:t>учебн</w:t>
            </w:r>
            <w:proofErr w:type="gramStart"/>
            <w:r>
              <w:rPr>
                <w:color w:val="000000"/>
                <w:shd w:val="clear" w:color="auto" w:fill="FFFFFF"/>
              </w:rPr>
              <w:t>о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методической литературы.</w:t>
            </w:r>
          </w:p>
          <w:p w:rsidR="007A5DE5" w:rsidRDefault="007A5DE5" w:rsidP="007A5DE5">
            <w:pPr>
              <w:spacing w:before="4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Изучение периодической печати (подбор статей из журналов и газет)</w:t>
            </w:r>
          </w:p>
          <w:p w:rsidR="00285979" w:rsidRPr="008B5241" w:rsidRDefault="007A5DE5" w:rsidP="008B5241">
            <w:pPr>
              <w:spacing w:before="45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- Знакомство с работами других специалистов (просмотр сайтов, посещение открытых мероприятий педагогов)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979" w:rsidRPr="00285979" w:rsidRDefault="00285979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285979" w:rsidRPr="00285979" w:rsidRDefault="00285979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285979" w:rsidRPr="00285979" w:rsidRDefault="00285979" w:rsidP="000D7F06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Сентябрь - Ноябрь</w:t>
            </w:r>
          </w:p>
          <w:p w:rsidR="00285979" w:rsidRPr="00285979" w:rsidRDefault="00285979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285979" w:rsidRPr="00285979" w:rsidRDefault="00285979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285979" w:rsidRPr="00285979" w:rsidRDefault="00285979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285979" w:rsidRDefault="00285979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 w:rsidR="00ED76AE" w:rsidRDefault="00ED76AE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 w:rsidR="00ED76AE" w:rsidRDefault="00ED76AE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</w:p>
          <w:p w:rsidR="00ED76AE" w:rsidRPr="00285979" w:rsidRDefault="00ED76AE" w:rsidP="000D7F06">
            <w:pPr>
              <w:spacing w:before="150" w:after="150"/>
              <w:contextualSpacing/>
              <w:rPr>
                <w:sz w:val="20"/>
                <w:szCs w:val="20"/>
              </w:rPr>
            </w:pPr>
          </w:p>
        </w:tc>
      </w:tr>
      <w:tr w:rsidR="008B5241" w:rsidRPr="00285979" w:rsidTr="008B5241">
        <w:trPr>
          <w:trHeight w:val="3285"/>
        </w:trPr>
        <w:tc>
          <w:tcPr>
            <w:tcW w:w="5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241" w:rsidRPr="00285979" w:rsidRDefault="008B5241" w:rsidP="009D1610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2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241" w:rsidRPr="00285979" w:rsidRDefault="008B5241" w:rsidP="009D161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i/>
                <w:iCs/>
              </w:rPr>
            </w:pPr>
            <w:r w:rsidRPr="00285979">
              <w:rPr>
                <w:i/>
                <w:iCs/>
              </w:rPr>
              <w:t xml:space="preserve">Разработка программно-методического обеспечения образовательного процесса </w:t>
            </w:r>
          </w:p>
          <w:p w:rsidR="008B5241" w:rsidRPr="00285979" w:rsidRDefault="008B5241" w:rsidP="009D1610">
            <w:pPr>
              <w:spacing w:before="100" w:beforeAutospacing="1" w:after="100" w:afterAutospacing="1"/>
              <w:ind w:firstLine="709"/>
              <w:contextualSpacing/>
              <w:jc w:val="center"/>
            </w:pPr>
            <w:r>
              <w:rPr>
                <w:i/>
                <w:iCs/>
              </w:rPr>
              <w:t xml:space="preserve">2018-2019 </w:t>
            </w:r>
            <w:r w:rsidRPr="00285979">
              <w:rPr>
                <w:i/>
                <w:iCs/>
              </w:rPr>
              <w:t xml:space="preserve"> учебный год</w:t>
            </w:r>
          </w:p>
          <w:p w:rsidR="008B5241" w:rsidRPr="007A5DE5" w:rsidRDefault="008B5241" w:rsidP="009D1610">
            <w:pPr>
              <w:numPr>
                <w:ilvl w:val="0"/>
                <w:numId w:val="4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  <w:shd w:val="clear" w:color="auto" w:fill="FFFFFF"/>
              </w:rPr>
              <w:t>Разработка рабочей программы «</w:t>
            </w:r>
            <w:proofErr w:type="spellStart"/>
            <w:r>
              <w:rPr>
                <w:color w:val="000000"/>
                <w:shd w:val="clear" w:color="auto" w:fill="FFFFFF"/>
              </w:rPr>
              <w:t>Развивайка</w:t>
            </w:r>
            <w:proofErr w:type="spellEnd"/>
            <w:r>
              <w:rPr>
                <w:color w:val="000000"/>
                <w:shd w:val="clear" w:color="auto" w:fill="FFFFFF"/>
              </w:rPr>
              <w:t>» на  2018-2019 учебный год.</w:t>
            </w:r>
          </w:p>
          <w:p w:rsidR="008B5241" w:rsidRPr="007A5DE5" w:rsidRDefault="008B5241" w:rsidP="009D1610">
            <w:pPr>
              <w:numPr>
                <w:ilvl w:val="0"/>
                <w:numId w:val="4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  <w:shd w:val="clear" w:color="auto" w:fill="FFFFFF"/>
              </w:rPr>
              <w:t>Изготовление демонстрационного материала «Цифры в картинках»</w:t>
            </w:r>
          </w:p>
          <w:p w:rsidR="008B5241" w:rsidRPr="00D92734" w:rsidRDefault="008B5241" w:rsidP="009D1610">
            <w:pPr>
              <w:numPr>
                <w:ilvl w:val="0"/>
                <w:numId w:val="4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  <w:shd w:val="clear" w:color="auto" w:fill="FFFFFF"/>
              </w:rPr>
              <w:t>Изготовление  игр «Составь узор», «Геометрическое лото».</w:t>
            </w:r>
          </w:p>
          <w:p w:rsidR="008B5241" w:rsidRPr="00D92734" w:rsidRDefault="008B5241" w:rsidP="009D1610">
            <w:pPr>
              <w:numPr>
                <w:ilvl w:val="0"/>
                <w:numId w:val="4"/>
              </w:numPr>
              <w:spacing w:before="150" w:after="150"/>
              <w:ind w:left="156" w:firstLine="0"/>
              <w:contextualSpacing/>
            </w:pPr>
            <w:r>
              <w:rPr>
                <w:color w:val="000000"/>
                <w:shd w:val="clear" w:color="auto" w:fill="FFFFFF"/>
              </w:rPr>
              <w:t>Создание картотеки математических развивающих игр для детей 4-5 лет.</w:t>
            </w:r>
          </w:p>
          <w:p w:rsidR="008B5241" w:rsidRPr="007A5DE5" w:rsidRDefault="008B5241" w:rsidP="009D1610">
            <w:pPr>
              <w:spacing w:before="150" w:after="150"/>
              <w:ind w:left="156"/>
              <w:contextualSpacing/>
            </w:pPr>
          </w:p>
          <w:p w:rsidR="008B5241" w:rsidRPr="00ED76AE" w:rsidRDefault="008B5241" w:rsidP="009D1610">
            <w:pPr>
              <w:spacing w:before="150" w:after="150"/>
              <w:contextualSpacing/>
            </w:pPr>
          </w:p>
        </w:tc>
        <w:tc>
          <w:tcPr>
            <w:tcW w:w="6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241" w:rsidRPr="00285979" w:rsidRDefault="008B5241" w:rsidP="009D1610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8B5241" w:rsidRPr="00285979" w:rsidRDefault="008B5241" w:rsidP="009D1610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 xml:space="preserve">Декабрь </w:t>
            </w:r>
            <w:proofErr w:type="gramStart"/>
            <w:r w:rsidRPr="00285979">
              <w:rPr>
                <w:sz w:val="20"/>
                <w:szCs w:val="20"/>
              </w:rPr>
              <w:t>-Ф</w:t>
            </w:r>
            <w:proofErr w:type="gramEnd"/>
            <w:r w:rsidRPr="00285979">
              <w:rPr>
                <w:sz w:val="20"/>
                <w:szCs w:val="20"/>
              </w:rPr>
              <w:t>евраль</w:t>
            </w:r>
          </w:p>
          <w:p w:rsidR="008B5241" w:rsidRPr="00285979" w:rsidRDefault="008B5241" w:rsidP="009D1610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8B5241" w:rsidRPr="00285979" w:rsidRDefault="008B5241" w:rsidP="009D1610">
            <w:pPr>
              <w:spacing w:before="150" w:after="150"/>
              <w:contextualSpacing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 </w:t>
            </w:r>
          </w:p>
          <w:p w:rsidR="008B5241" w:rsidRPr="00285979" w:rsidRDefault="008B5241" w:rsidP="009D1610">
            <w:pPr>
              <w:spacing w:before="150" w:after="150"/>
              <w:contextualSpacing/>
              <w:rPr>
                <w:sz w:val="20"/>
                <w:szCs w:val="20"/>
              </w:rPr>
            </w:pPr>
          </w:p>
        </w:tc>
      </w:tr>
      <w:tr w:rsidR="008B5241" w:rsidRPr="00285979" w:rsidTr="008B5241">
        <w:trPr>
          <w:trHeight w:val="2745"/>
        </w:trPr>
        <w:tc>
          <w:tcPr>
            <w:tcW w:w="58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241" w:rsidRPr="00285979" w:rsidRDefault="008B5241" w:rsidP="009D1610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3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241" w:rsidRPr="00285979" w:rsidRDefault="008B5241" w:rsidP="009D1610">
            <w:pPr>
              <w:spacing w:before="100" w:beforeAutospacing="1" w:after="100" w:afterAutospacing="1"/>
              <w:ind w:firstLine="709"/>
              <w:contextualSpacing/>
              <w:rPr>
                <w:i/>
                <w:iCs/>
              </w:rPr>
            </w:pPr>
            <w:r w:rsidRPr="00285979">
              <w:rPr>
                <w:i/>
                <w:iCs/>
              </w:rPr>
              <w:t>Обобщение собственного опыта педагогической деятельности</w:t>
            </w:r>
          </w:p>
          <w:p w:rsidR="008B5241" w:rsidRPr="00ED76AE" w:rsidRDefault="008B5241" w:rsidP="009D1610">
            <w:pPr>
              <w:pStyle w:val="a5"/>
              <w:numPr>
                <w:ilvl w:val="1"/>
                <w:numId w:val="10"/>
              </w:numPr>
              <w:spacing w:before="100" w:beforeAutospacing="1" w:after="100" w:afterAutospacing="1"/>
              <w:jc w:val="center"/>
            </w:pPr>
            <w:r w:rsidRPr="00D92734">
              <w:rPr>
                <w:i/>
                <w:iCs/>
              </w:rPr>
              <w:t>учебный год</w:t>
            </w:r>
          </w:p>
          <w:p w:rsidR="008B5241" w:rsidRPr="00D92734" w:rsidRDefault="008B5241" w:rsidP="009D1610">
            <w:pPr>
              <w:pStyle w:val="a5"/>
              <w:numPr>
                <w:ilvl w:val="0"/>
                <w:numId w:val="7"/>
              </w:numPr>
              <w:pBdr>
                <w:bottom w:val="single" w:sz="6" w:space="0" w:color="D6DDB9"/>
              </w:pBdr>
              <w:shd w:val="clear" w:color="auto" w:fill="FFFFFF"/>
              <w:outlineLvl w:val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Изготовление памятки для родителей «Математика – это интересно»</w:t>
            </w:r>
          </w:p>
          <w:p w:rsidR="008B5241" w:rsidRPr="00D92734" w:rsidRDefault="008B5241" w:rsidP="009D1610">
            <w:pPr>
              <w:pStyle w:val="a5"/>
              <w:numPr>
                <w:ilvl w:val="0"/>
                <w:numId w:val="7"/>
              </w:numPr>
              <w:pBdr>
                <w:bottom w:val="single" w:sz="6" w:space="0" w:color="D6DDB9"/>
              </w:pBdr>
              <w:shd w:val="clear" w:color="auto" w:fill="FFFFFF"/>
              <w:outlineLvl w:val="1"/>
              <w:rPr>
                <w:b/>
                <w:bCs/>
                <w:color w:val="000000"/>
              </w:rPr>
            </w:pPr>
            <w:r w:rsidRPr="00D92734">
              <w:rPr>
                <w:color w:val="000000"/>
              </w:rPr>
              <w:t xml:space="preserve">Мастер-класс </w:t>
            </w:r>
            <w:r w:rsidRPr="00603250">
              <w:t>«</w:t>
            </w:r>
            <w:r>
              <w:t>Формирование математических способностей детей дошкольного возраста с помощью развивающих игр</w:t>
            </w:r>
            <w:r w:rsidRPr="00603250">
              <w:t>»</w:t>
            </w:r>
          </w:p>
          <w:p w:rsidR="008B5241" w:rsidRPr="00D92734" w:rsidRDefault="008B5241" w:rsidP="009D1610">
            <w:pPr>
              <w:pStyle w:val="a5"/>
              <w:numPr>
                <w:ilvl w:val="0"/>
                <w:numId w:val="7"/>
              </w:numPr>
              <w:pBdr>
                <w:bottom w:val="single" w:sz="6" w:space="0" w:color="D6DDB9"/>
              </w:pBdr>
              <w:shd w:val="clear" w:color="auto" w:fill="FFFFFF"/>
              <w:outlineLvl w:val="1"/>
              <w:rPr>
                <w:b/>
                <w:bCs/>
                <w:color w:val="000000"/>
              </w:rPr>
            </w:pPr>
            <w:r w:rsidRPr="00D92734">
              <w:rPr>
                <w:color w:val="000000"/>
              </w:rPr>
              <w:t xml:space="preserve">Подведение итогов работы по самообразованию за учебный год. </w:t>
            </w:r>
          </w:p>
          <w:p w:rsidR="008B5241" w:rsidRPr="00D92734" w:rsidRDefault="008B5241" w:rsidP="009D1610">
            <w:pPr>
              <w:pStyle w:val="a5"/>
              <w:numPr>
                <w:ilvl w:val="0"/>
                <w:numId w:val="7"/>
              </w:numPr>
              <w:pBdr>
                <w:bottom w:val="single" w:sz="6" w:space="0" w:color="D6DDB9"/>
              </w:pBdr>
              <w:shd w:val="clear" w:color="auto" w:fill="FFFFFF"/>
              <w:outlineLvl w:val="1"/>
              <w:rPr>
                <w:b/>
                <w:bCs/>
                <w:color w:val="000000"/>
              </w:rPr>
            </w:pPr>
            <w:r w:rsidRPr="00D92734">
              <w:rPr>
                <w:color w:val="000000"/>
              </w:rPr>
              <w:t>Аналитическая справка по результатам диагностического обследования детей. Самоанализ педагогической деятельности.</w:t>
            </w:r>
          </w:p>
          <w:p w:rsidR="008B5241" w:rsidRPr="00285979" w:rsidRDefault="008B5241" w:rsidP="009D1610">
            <w:pPr>
              <w:shd w:val="clear" w:color="auto" w:fill="FFFFFF"/>
              <w:spacing w:before="180" w:after="180"/>
              <w:ind w:left="156" w:right="181"/>
              <w:contextualSpacing/>
              <w:jc w:val="both"/>
              <w:textAlignment w:val="top"/>
              <w:rPr>
                <w:color w:val="000000"/>
              </w:rPr>
            </w:pPr>
          </w:p>
          <w:p w:rsidR="008B5241" w:rsidRPr="00285979" w:rsidRDefault="008B5241" w:rsidP="009D1610">
            <w:pPr>
              <w:spacing w:before="100" w:beforeAutospacing="1" w:after="100" w:afterAutospacing="1"/>
              <w:ind w:firstLine="709"/>
              <w:contextualSpacing/>
            </w:pPr>
          </w:p>
          <w:p w:rsidR="008B5241" w:rsidRPr="00285979" w:rsidRDefault="008B5241" w:rsidP="009D1610">
            <w:pPr>
              <w:spacing w:before="150" w:after="150"/>
              <w:contextualSpacing/>
              <w:rPr>
                <w:b/>
                <w:i/>
                <w:i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241" w:rsidRPr="00285979" w:rsidRDefault="008B5241" w:rsidP="009D1610">
            <w:pPr>
              <w:spacing w:before="150" w:after="150"/>
              <w:contextualSpacing/>
              <w:jc w:val="center"/>
              <w:rPr>
                <w:sz w:val="20"/>
                <w:szCs w:val="20"/>
              </w:rPr>
            </w:pPr>
            <w:r w:rsidRPr="00285979">
              <w:rPr>
                <w:sz w:val="20"/>
                <w:szCs w:val="20"/>
              </w:rPr>
              <w:t>Март - Май</w:t>
            </w:r>
          </w:p>
        </w:tc>
      </w:tr>
    </w:tbl>
    <w:p w:rsidR="0069416D" w:rsidRDefault="0069416D" w:rsidP="00285979"/>
    <w:p w:rsidR="000D7F06" w:rsidRDefault="000D7F06" w:rsidP="00285979"/>
    <w:p w:rsidR="00D92734" w:rsidRPr="00D92734" w:rsidRDefault="00D92734" w:rsidP="00D92734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5"/>
          <w:b/>
          <w:bCs/>
          <w:color w:val="000000"/>
          <w:szCs w:val="28"/>
          <w:shd w:val="clear" w:color="auto" w:fill="FFFFFF"/>
        </w:rPr>
        <w:lastRenderedPageBreak/>
        <w:t>Список литературы: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 xml:space="preserve">1.Т. А. </w:t>
      </w:r>
      <w:proofErr w:type="spellStart"/>
      <w:r w:rsidRPr="00D92734">
        <w:rPr>
          <w:rStyle w:val="c6"/>
          <w:color w:val="000000"/>
          <w:szCs w:val="28"/>
        </w:rPr>
        <w:t>Фалькович</w:t>
      </w:r>
      <w:proofErr w:type="spellEnd"/>
      <w:r w:rsidRPr="00D92734">
        <w:rPr>
          <w:rStyle w:val="c6"/>
          <w:color w:val="000000"/>
          <w:szCs w:val="28"/>
        </w:rPr>
        <w:t xml:space="preserve">, Л. П. </w:t>
      </w:r>
      <w:proofErr w:type="spellStart"/>
      <w:r w:rsidRPr="00D92734">
        <w:rPr>
          <w:rStyle w:val="c6"/>
          <w:color w:val="000000"/>
          <w:szCs w:val="28"/>
        </w:rPr>
        <w:t>Барылкина</w:t>
      </w:r>
      <w:proofErr w:type="spellEnd"/>
      <w:r w:rsidRPr="00D92734">
        <w:rPr>
          <w:rStyle w:val="c6"/>
          <w:color w:val="000000"/>
          <w:szCs w:val="28"/>
        </w:rPr>
        <w:t xml:space="preserve"> «Формирование математических представлений»: Занятия для дошкольников в учреждениях дополнительного образования. - М.</w:t>
      </w:r>
      <w:proofErr w:type="gramStart"/>
      <w:r w:rsidRPr="00D92734">
        <w:rPr>
          <w:rStyle w:val="c6"/>
          <w:color w:val="000000"/>
          <w:szCs w:val="28"/>
        </w:rPr>
        <w:t xml:space="preserve"> :</w:t>
      </w:r>
      <w:proofErr w:type="gramEnd"/>
      <w:r w:rsidRPr="00D92734">
        <w:rPr>
          <w:rStyle w:val="c6"/>
          <w:color w:val="000000"/>
          <w:szCs w:val="28"/>
        </w:rPr>
        <w:t xml:space="preserve"> ВАКО, 2005 г. - 208 с.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>2. «Сюжетно – дидактические игры с математическим содержанием» - А. А. Смоленцева.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>3. «Сенсорное воспитание» - Э. Пилюгина.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>4. «Играем в числа» - серия пособий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>5. «Развиваем восприятие, воображение» - А. Левина.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 xml:space="preserve">6. Л. Г. </w:t>
      </w:r>
      <w:proofErr w:type="spellStart"/>
      <w:r w:rsidRPr="00D92734">
        <w:rPr>
          <w:rStyle w:val="c6"/>
          <w:color w:val="000000"/>
          <w:szCs w:val="28"/>
        </w:rPr>
        <w:t>Петерсон</w:t>
      </w:r>
      <w:proofErr w:type="spellEnd"/>
      <w:r w:rsidRPr="00D92734">
        <w:rPr>
          <w:rStyle w:val="c6"/>
          <w:color w:val="000000"/>
          <w:szCs w:val="28"/>
        </w:rPr>
        <w:t>, Н. П. Холина «</w:t>
      </w:r>
      <w:proofErr w:type="spellStart"/>
      <w:r w:rsidRPr="00D92734">
        <w:rPr>
          <w:rStyle w:val="c6"/>
          <w:color w:val="000000"/>
          <w:szCs w:val="28"/>
        </w:rPr>
        <w:t>Игралочка</w:t>
      </w:r>
      <w:proofErr w:type="spellEnd"/>
      <w:r w:rsidRPr="00D92734">
        <w:rPr>
          <w:rStyle w:val="c6"/>
          <w:color w:val="000000"/>
          <w:szCs w:val="28"/>
        </w:rPr>
        <w:t>». Практический курс математики для дошкольников. Методические рекомендации. - М.</w:t>
      </w:r>
      <w:proofErr w:type="gramStart"/>
      <w:r w:rsidRPr="00D92734">
        <w:rPr>
          <w:rStyle w:val="c6"/>
          <w:color w:val="000000"/>
          <w:szCs w:val="28"/>
        </w:rPr>
        <w:t xml:space="preserve"> :</w:t>
      </w:r>
      <w:proofErr w:type="gramEnd"/>
      <w:r w:rsidRPr="00D92734">
        <w:rPr>
          <w:rStyle w:val="c6"/>
          <w:color w:val="000000"/>
          <w:szCs w:val="28"/>
        </w:rPr>
        <w:t xml:space="preserve"> </w:t>
      </w:r>
      <w:proofErr w:type="spellStart"/>
      <w:r w:rsidRPr="00D92734">
        <w:rPr>
          <w:rStyle w:val="c6"/>
          <w:color w:val="000000"/>
          <w:szCs w:val="28"/>
        </w:rPr>
        <w:t>Баласс</w:t>
      </w:r>
      <w:proofErr w:type="spellEnd"/>
      <w:r w:rsidRPr="00D92734">
        <w:rPr>
          <w:rStyle w:val="c6"/>
          <w:color w:val="000000"/>
          <w:szCs w:val="28"/>
        </w:rPr>
        <w:t>, 2003 г. - 256 с.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 xml:space="preserve">7. Под ред. Б. Б. </w:t>
      </w:r>
      <w:proofErr w:type="spellStart"/>
      <w:r w:rsidRPr="00D92734">
        <w:rPr>
          <w:rStyle w:val="c6"/>
          <w:color w:val="000000"/>
          <w:szCs w:val="28"/>
        </w:rPr>
        <w:t>Финкельнтейн</w:t>
      </w:r>
      <w:proofErr w:type="spellEnd"/>
      <w:r w:rsidRPr="00D92734">
        <w:rPr>
          <w:rStyle w:val="c6"/>
          <w:color w:val="000000"/>
          <w:szCs w:val="28"/>
        </w:rPr>
        <w:t xml:space="preserve">. «Давайте вместе поиграем». Комплект игр с блоками </w:t>
      </w:r>
      <w:proofErr w:type="spellStart"/>
      <w:r w:rsidRPr="00D92734">
        <w:rPr>
          <w:rStyle w:val="c6"/>
          <w:color w:val="000000"/>
          <w:szCs w:val="28"/>
        </w:rPr>
        <w:t>Дьенеша</w:t>
      </w:r>
      <w:proofErr w:type="spellEnd"/>
      <w:r w:rsidRPr="00D92734">
        <w:rPr>
          <w:rStyle w:val="c6"/>
          <w:color w:val="000000"/>
          <w:szCs w:val="28"/>
        </w:rPr>
        <w:t xml:space="preserve">. </w:t>
      </w:r>
      <w:proofErr w:type="spellStart"/>
      <w:proofErr w:type="gramStart"/>
      <w:r w:rsidRPr="00D92734">
        <w:rPr>
          <w:rStyle w:val="c6"/>
          <w:color w:val="000000"/>
          <w:szCs w:val="28"/>
        </w:rPr>
        <w:t>С-Пб</w:t>
      </w:r>
      <w:proofErr w:type="spellEnd"/>
      <w:proofErr w:type="gramEnd"/>
      <w:r w:rsidRPr="00D92734">
        <w:rPr>
          <w:rStyle w:val="c6"/>
          <w:color w:val="000000"/>
          <w:szCs w:val="28"/>
        </w:rPr>
        <w:t>, ООО «Корвет», 2001 г.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 xml:space="preserve">8. </w:t>
      </w:r>
      <w:proofErr w:type="spellStart"/>
      <w:r w:rsidRPr="00D92734">
        <w:rPr>
          <w:rStyle w:val="c6"/>
          <w:color w:val="000000"/>
          <w:szCs w:val="28"/>
        </w:rPr>
        <w:t>Альтхауз</w:t>
      </w:r>
      <w:proofErr w:type="spellEnd"/>
      <w:r w:rsidRPr="00D92734">
        <w:rPr>
          <w:rStyle w:val="c6"/>
          <w:color w:val="000000"/>
          <w:szCs w:val="28"/>
        </w:rPr>
        <w:t xml:space="preserve"> Д., Дум Э. Цвет, форма, количество. М.</w:t>
      </w:r>
      <w:proofErr w:type="gramStart"/>
      <w:r w:rsidRPr="00D92734">
        <w:rPr>
          <w:rStyle w:val="c6"/>
          <w:color w:val="000000"/>
          <w:szCs w:val="28"/>
        </w:rPr>
        <w:t xml:space="preserve"> :</w:t>
      </w:r>
      <w:proofErr w:type="gramEnd"/>
      <w:r w:rsidRPr="00D92734">
        <w:rPr>
          <w:rStyle w:val="c6"/>
          <w:color w:val="000000"/>
          <w:szCs w:val="28"/>
        </w:rPr>
        <w:t xml:space="preserve"> Просвещение, 1990.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>9. Белоусова Л. Е. Раз, два, три, четыре, пять, начинаем мы играть. СПб</w:t>
      </w:r>
      <w:proofErr w:type="gramStart"/>
      <w:r w:rsidRPr="00D92734">
        <w:rPr>
          <w:rStyle w:val="c6"/>
          <w:color w:val="000000"/>
          <w:szCs w:val="28"/>
        </w:rPr>
        <w:t xml:space="preserve">. : </w:t>
      </w:r>
      <w:proofErr w:type="gramEnd"/>
      <w:r w:rsidRPr="00D92734">
        <w:rPr>
          <w:rStyle w:val="c6"/>
          <w:color w:val="000000"/>
          <w:szCs w:val="28"/>
        </w:rPr>
        <w:t>Детство-пресс, 2004.</w:t>
      </w:r>
    </w:p>
    <w:p w:rsidR="00D92734" w:rsidRPr="00D92734" w:rsidRDefault="00D92734" w:rsidP="00D92734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</w:rPr>
        <w:t xml:space="preserve">10. </w:t>
      </w:r>
      <w:proofErr w:type="spellStart"/>
      <w:r w:rsidRPr="00D92734">
        <w:rPr>
          <w:rStyle w:val="c6"/>
          <w:color w:val="000000"/>
          <w:szCs w:val="28"/>
        </w:rPr>
        <w:t>Чеплашкина</w:t>
      </w:r>
      <w:proofErr w:type="spellEnd"/>
      <w:r w:rsidRPr="00D92734">
        <w:rPr>
          <w:rStyle w:val="c6"/>
          <w:color w:val="000000"/>
          <w:szCs w:val="28"/>
        </w:rPr>
        <w:t xml:space="preserve"> И. Н. Математика – это интересно. СПб</w:t>
      </w:r>
      <w:proofErr w:type="gramStart"/>
      <w:r w:rsidRPr="00D92734">
        <w:rPr>
          <w:rStyle w:val="c6"/>
          <w:color w:val="000000"/>
          <w:szCs w:val="28"/>
        </w:rPr>
        <w:t xml:space="preserve">. : </w:t>
      </w:r>
      <w:proofErr w:type="gramEnd"/>
      <w:r w:rsidRPr="00D92734">
        <w:rPr>
          <w:rStyle w:val="c6"/>
          <w:color w:val="000000"/>
          <w:szCs w:val="28"/>
        </w:rPr>
        <w:t>Детство-пресс, 2006.</w:t>
      </w:r>
    </w:p>
    <w:p w:rsidR="00D92734" w:rsidRPr="00D92734" w:rsidRDefault="00D92734" w:rsidP="00D92734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92734">
        <w:rPr>
          <w:rStyle w:val="c6"/>
          <w:color w:val="000000"/>
          <w:szCs w:val="28"/>
          <w:shd w:val="clear" w:color="auto" w:fill="FFFFFF"/>
        </w:rPr>
        <w:t>11.</w:t>
      </w:r>
      <w:r>
        <w:rPr>
          <w:rStyle w:val="c6"/>
          <w:color w:val="000000"/>
          <w:szCs w:val="28"/>
          <w:shd w:val="clear" w:color="auto" w:fill="FFFFFF"/>
        </w:rPr>
        <w:t xml:space="preserve"> И</w:t>
      </w:r>
      <w:r w:rsidRPr="00D92734">
        <w:rPr>
          <w:rStyle w:val="c6"/>
          <w:color w:val="000000"/>
          <w:szCs w:val="28"/>
          <w:shd w:val="clear" w:color="auto" w:fill="FFFFFF"/>
        </w:rPr>
        <w:t>нтернет</w:t>
      </w:r>
    </w:p>
    <w:p w:rsidR="000D7F06" w:rsidRDefault="000D7F06" w:rsidP="00285979"/>
    <w:p w:rsidR="000D7F06" w:rsidRDefault="000D7F06" w:rsidP="00285979"/>
    <w:p w:rsidR="000D7F06" w:rsidRDefault="000D7F06" w:rsidP="00285979"/>
    <w:p w:rsidR="000D7F06" w:rsidRDefault="000D7F06" w:rsidP="00285979"/>
    <w:p w:rsidR="000D7F06" w:rsidRDefault="000D7F06" w:rsidP="00285979"/>
    <w:p w:rsidR="000D7F06" w:rsidRPr="000D7F06" w:rsidRDefault="000D7F06" w:rsidP="000D7F06">
      <w:pPr>
        <w:contextualSpacing/>
      </w:pPr>
    </w:p>
    <w:sectPr w:rsidR="000D7F06" w:rsidRPr="000D7F06" w:rsidSect="0069416D">
      <w:pgSz w:w="11906" w:h="16838"/>
      <w:pgMar w:top="1134" w:right="850" w:bottom="1134" w:left="1701" w:header="708" w:footer="708" w:gutter="0"/>
      <w:pgBorders w:offsetFrom="page">
        <w:top w:val="creaturesLadyBug" w:sz="21" w:space="24" w:color="auto"/>
        <w:left w:val="creaturesLadyBug" w:sz="21" w:space="24" w:color="auto"/>
        <w:bottom w:val="creaturesLadyBug" w:sz="21" w:space="24" w:color="auto"/>
        <w:right w:val="creaturesLadyBug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83C"/>
    <w:multiLevelType w:val="hybridMultilevel"/>
    <w:tmpl w:val="CBE0E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67B39"/>
    <w:multiLevelType w:val="hybridMultilevel"/>
    <w:tmpl w:val="00E0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73C1"/>
    <w:multiLevelType w:val="hybridMultilevel"/>
    <w:tmpl w:val="E2FC5C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356D571E"/>
    <w:multiLevelType w:val="multilevel"/>
    <w:tmpl w:val="ADD8E75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  <w:i/>
      </w:rPr>
    </w:lvl>
    <w:lvl w:ilvl="1">
      <w:start w:val="2019"/>
      <w:numFmt w:val="decimal"/>
      <w:lvlText w:val="%1-%2"/>
      <w:lvlJc w:val="left"/>
      <w:pPr>
        <w:ind w:left="1744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i/>
      </w:rPr>
    </w:lvl>
  </w:abstractNum>
  <w:abstractNum w:abstractNumId="4">
    <w:nsid w:val="37BA2A92"/>
    <w:multiLevelType w:val="hybridMultilevel"/>
    <w:tmpl w:val="B51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3163E"/>
    <w:multiLevelType w:val="hybridMultilevel"/>
    <w:tmpl w:val="14BA9F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8E78FF"/>
    <w:multiLevelType w:val="multilevel"/>
    <w:tmpl w:val="2D1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B4E8C"/>
    <w:multiLevelType w:val="hybridMultilevel"/>
    <w:tmpl w:val="323A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02F8F"/>
    <w:multiLevelType w:val="hybridMultilevel"/>
    <w:tmpl w:val="5DECB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4C7746"/>
    <w:multiLevelType w:val="multilevel"/>
    <w:tmpl w:val="9B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6D"/>
    <w:rsid w:val="00080922"/>
    <w:rsid w:val="00081D91"/>
    <w:rsid w:val="0009308E"/>
    <w:rsid w:val="000B551F"/>
    <w:rsid w:val="000D7F06"/>
    <w:rsid w:val="00190C7B"/>
    <w:rsid w:val="00244E6A"/>
    <w:rsid w:val="00285979"/>
    <w:rsid w:val="002F087C"/>
    <w:rsid w:val="00357FF7"/>
    <w:rsid w:val="00485B16"/>
    <w:rsid w:val="005764B6"/>
    <w:rsid w:val="00592E09"/>
    <w:rsid w:val="00603250"/>
    <w:rsid w:val="0069416D"/>
    <w:rsid w:val="007A5DE5"/>
    <w:rsid w:val="007C104B"/>
    <w:rsid w:val="008B5241"/>
    <w:rsid w:val="00B66BDF"/>
    <w:rsid w:val="00D36672"/>
    <w:rsid w:val="00D92734"/>
    <w:rsid w:val="00ED76AE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76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uiPriority w:val="99"/>
    <w:rsid w:val="006941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285979"/>
    <w:rPr>
      <w:b/>
      <w:bCs/>
    </w:rPr>
  </w:style>
  <w:style w:type="paragraph" w:styleId="a4">
    <w:name w:val="Normal (Web)"/>
    <w:basedOn w:val="a"/>
    <w:uiPriority w:val="99"/>
    <w:unhideWhenUsed/>
    <w:rsid w:val="0009308E"/>
    <w:pPr>
      <w:spacing w:before="100" w:beforeAutospacing="1" w:after="100" w:afterAutospacing="1"/>
    </w:pPr>
  </w:style>
  <w:style w:type="character" w:customStyle="1" w:styleId="c26">
    <w:name w:val="c26"/>
    <w:basedOn w:val="a0"/>
    <w:rsid w:val="00ED76AE"/>
  </w:style>
  <w:style w:type="character" w:customStyle="1" w:styleId="c19">
    <w:name w:val="c19"/>
    <w:basedOn w:val="a0"/>
    <w:rsid w:val="00ED76AE"/>
  </w:style>
  <w:style w:type="character" w:customStyle="1" w:styleId="c7">
    <w:name w:val="c7"/>
    <w:basedOn w:val="a0"/>
    <w:rsid w:val="00ED76AE"/>
  </w:style>
  <w:style w:type="paragraph" w:styleId="a5">
    <w:name w:val="List Paragraph"/>
    <w:basedOn w:val="a"/>
    <w:uiPriority w:val="34"/>
    <w:qFormat/>
    <w:rsid w:val="00ED76AE"/>
    <w:pPr>
      <w:ind w:left="720"/>
      <w:contextualSpacing/>
    </w:pPr>
  </w:style>
  <w:style w:type="character" w:customStyle="1" w:styleId="c5">
    <w:name w:val="c5"/>
    <w:basedOn w:val="a0"/>
    <w:rsid w:val="00ED76AE"/>
  </w:style>
  <w:style w:type="paragraph" w:styleId="a6">
    <w:name w:val="Balloon Text"/>
    <w:basedOn w:val="a"/>
    <w:link w:val="a7"/>
    <w:uiPriority w:val="99"/>
    <w:semiHidden/>
    <w:unhideWhenUsed/>
    <w:rsid w:val="000D7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080922"/>
  </w:style>
  <w:style w:type="character" w:styleId="a8">
    <w:name w:val="Hyperlink"/>
    <w:basedOn w:val="a0"/>
    <w:uiPriority w:val="99"/>
    <w:semiHidden/>
    <w:unhideWhenUsed/>
    <w:rsid w:val="00080922"/>
    <w:rPr>
      <w:color w:val="0000FF"/>
      <w:u w:val="single"/>
    </w:rPr>
  </w:style>
  <w:style w:type="paragraph" w:customStyle="1" w:styleId="c48">
    <w:name w:val="c48"/>
    <w:basedOn w:val="a"/>
    <w:rsid w:val="00603250"/>
    <w:pPr>
      <w:spacing w:before="100" w:beforeAutospacing="1" w:after="100" w:afterAutospacing="1"/>
    </w:pPr>
  </w:style>
  <w:style w:type="character" w:customStyle="1" w:styleId="c6">
    <w:name w:val="c6"/>
    <w:basedOn w:val="a0"/>
    <w:rsid w:val="00603250"/>
  </w:style>
  <w:style w:type="paragraph" w:customStyle="1" w:styleId="c41">
    <w:name w:val="c41"/>
    <w:basedOn w:val="a"/>
    <w:rsid w:val="00603250"/>
    <w:pPr>
      <w:spacing w:before="100" w:beforeAutospacing="1" w:after="100" w:afterAutospacing="1"/>
    </w:pPr>
  </w:style>
  <w:style w:type="paragraph" w:customStyle="1" w:styleId="c51">
    <w:name w:val="c51"/>
    <w:basedOn w:val="a"/>
    <w:rsid w:val="00603250"/>
    <w:pPr>
      <w:spacing w:before="100" w:beforeAutospacing="1" w:after="100" w:afterAutospacing="1"/>
    </w:pPr>
  </w:style>
  <w:style w:type="paragraph" w:customStyle="1" w:styleId="c97">
    <w:name w:val="c97"/>
    <w:basedOn w:val="a"/>
    <w:rsid w:val="00603250"/>
    <w:pPr>
      <w:spacing w:before="100" w:beforeAutospacing="1" w:after="100" w:afterAutospacing="1"/>
    </w:pPr>
  </w:style>
  <w:style w:type="character" w:customStyle="1" w:styleId="c9">
    <w:name w:val="c9"/>
    <w:basedOn w:val="a0"/>
    <w:rsid w:val="00603250"/>
  </w:style>
  <w:style w:type="paragraph" w:customStyle="1" w:styleId="c52">
    <w:name w:val="c52"/>
    <w:basedOn w:val="a"/>
    <w:rsid w:val="00603250"/>
    <w:pPr>
      <w:spacing w:before="100" w:beforeAutospacing="1" w:after="100" w:afterAutospacing="1"/>
    </w:pPr>
  </w:style>
  <w:style w:type="paragraph" w:customStyle="1" w:styleId="c83">
    <w:name w:val="c83"/>
    <w:basedOn w:val="a"/>
    <w:rsid w:val="00603250"/>
    <w:pPr>
      <w:spacing w:before="100" w:beforeAutospacing="1" w:after="100" w:afterAutospacing="1"/>
    </w:pPr>
  </w:style>
  <w:style w:type="paragraph" w:customStyle="1" w:styleId="c25">
    <w:name w:val="c25"/>
    <w:basedOn w:val="a"/>
    <w:rsid w:val="00D92734"/>
    <w:pPr>
      <w:spacing w:before="100" w:beforeAutospacing="1" w:after="100" w:afterAutospacing="1"/>
    </w:pPr>
  </w:style>
  <w:style w:type="paragraph" w:customStyle="1" w:styleId="c77">
    <w:name w:val="c77"/>
    <w:basedOn w:val="a"/>
    <w:rsid w:val="00D927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10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83399710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73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334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98987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62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457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65139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864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717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50ds.ru%2Fpsiholog%2F6687-potentsial-didakticheskoy-igry-v-razvitii-matematicheskoy-rechi-detey-doshkolnogo-vozrasta-gruppy-pedagogicheskogo-riska.html&amp;sa=D&amp;sntz=1&amp;usg=AFQjCNHqWZP9caLjQCUJwnOOamGO3VKNj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2019-02-25T08:24:00Z</cp:lastPrinted>
  <dcterms:created xsi:type="dcterms:W3CDTF">2018-01-12T12:40:00Z</dcterms:created>
  <dcterms:modified xsi:type="dcterms:W3CDTF">2019-02-25T08:24:00Z</dcterms:modified>
</cp:coreProperties>
</file>