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детский сад «Северяночка»</w:t>
      </w:r>
    </w:p>
    <w:p w:rsidR="00D55B4C" w:rsidRDefault="00D55B4C" w:rsidP="00D55B4C">
      <w:pPr>
        <w:shd w:val="clear" w:color="auto" w:fill="FFFFFF"/>
        <w:outlineLvl w:val="1"/>
        <w:rPr>
          <w:rFonts w:ascii="Trebuchet MS" w:hAnsi="Trebuchet MS"/>
          <w:color w:val="333333"/>
          <w:sz w:val="41"/>
          <w:szCs w:val="41"/>
        </w:rPr>
      </w:pPr>
    </w:p>
    <w:p w:rsidR="00D55B4C" w:rsidRDefault="00D55B4C" w:rsidP="00D55B4C">
      <w:pPr>
        <w:shd w:val="clear" w:color="auto" w:fill="FFFFFF"/>
        <w:outlineLvl w:val="1"/>
        <w:rPr>
          <w:rFonts w:ascii="Trebuchet MS" w:hAnsi="Trebuchet MS"/>
          <w:color w:val="333333"/>
          <w:sz w:val="41"/>
          <w:szCs w:val="41"/>
        </w:rPr>
      </w:pPr>
    </w:p>
    <w:p w:rsidR="00D55B4C" w:rsidRDefault="00D55B4C" w:rsidP="00D55B4C">
      <w:pPr>
        <w:shd w:val="clear" w:color="auto" w:fill="FFFFFF"/>
        <w:outlineLvl w:val="1"/>
        <w:rPr>
          <w:rFonts w:ascii="Trebuchet MS" w:hAnsi="Trebuchet MS"/>
          <w:color w:val="333333"/>
          <w:sz w:val="41"/>
          <w:szCs w:val="41"/>
        </w:rPr>
      </w:pPr>
    </w:p>
    <w:p w:rsidR="00D55B4C" w:rsidRDefault="00D55B4C" w:rsidP="00D55B4C">
      <w:pPr>
        <w:shd w:val="clear" w:color="auto" w:fill="FFFFFF"/>
        <w:outlineLvl w:val="1"/>
        <w:rPr>
          <w:rFonts w:ascii="Trebuchet MS" w:hAnsi="Trebuchet MS"/>
          <w:color w:val="333333"/>
          <w:sz w:val="41"/>
          <w:szCs w:val="41"/>
        </w:rPr>
      </w:pPr>
    </w:p>
    <w:p w:rsidR="00D55B4C" w:rsidRDefault="00D55B4C" w:rsidP="00D55B4C">
      <w:pPr>
        <w:shd w:val="clear" w:color="auto" w:fill="FFFFFF"/>
        <w:outlineLvl w:val="1"/>
        <w:rPr>
          <w:rFonts w:ascii="Trebuchet MS" w:hAnsi="Trebuchet MS"/>
          <w:color w:val="333333"/>
          <w:sz w:val="41"/>
          <w:szCs w:val="41"/>
        </w:rPr>
      </w:pPr>
    </w:p>
    <w:p w:rsidR="00D55B4C" w:rsidRPr="00201503" w:rsidRDefault="00D55B4C" w:rsidP="00D55B4C">
      <w:pPr>
        <w:jc w:val="center"/>
        <w:rPr>
          <w:rFonts w:ascii="Times New Roman" w:hAnsi="Times New Roman"/>
          <w:color w:val="333333"/>
          <w:sz w:val="48"/>
          <w:szCs w:val="48"/>
        </w:rPr>
      </w:pPr>
      <w:r w:rsidRPr="00201503">
        <w:rPr>
          <w:color w:val="333333"/>
          <w:sz w:val="48"/>
          <w:szCs w:val="48"/>
        </w:rPr>
        <w:t>Консультация для родителей</w:t>
      </w:r>
    </w:p>
    <w:p w:rsidR="00D55B4C" w:rsidRDefault="00D55B4C" w:rsidP="00D55B4C">
      <w:pPr>
        <w:spacing w:after="0" w:line="240" w:lineRule="auto"/>
        <w:ind w:left="1593" w:right="839" w:hanging="788"/>
        <w:jc w:val="center"/>
        <w:rPr>
          <w:rFonts w:ascii="Times New Roman" w:hAnsi="Times New Roman"/>
          <w:b/>
          <w:color w:val="C00000"/>
          <w:kern w:val="36"/>
          <w:sz w:val="40"/>
          <w:szCs w:val="40"/>
        </w:rPr>
      </w:pPr>
      <w:r>
        <w:rPr>
          <w:rFonts w:ascii="Times New Roman" w:hAnsi="Times New Roman"/>
          <w:b/>
          <w:color w:val="C00000"/>
          <w:kern w:val="36"/>
          <w:sz w:val="40"/>
          <w:szCs w:val="40"/>
        </w:rPr>
        <w:t xml:space="preserve">      </w:t>
      </w:r>
      <w:r w:rsidRPr="00565EE8">
        <w:rPr>
          <w:rFonts w:ascii="Times New Roman" w:hAnsi="Times New Roman"/>
          <w:b/>
          <w:color w:val="C00000"/>
          <w:kern w:val="36"/>
          <w:sz w:val="40"/>
          <w:szCs w:val="40"/>
        </w:rPr>
        <w:t>«Раннее дополнительное образование — залог</w:t>
      </w:r>
    </w:p>
    <w:p w:rsidR="00D55B4C" w:rsidRPr="00565EE8" w:rsidRDefault="00D55B4C" w:rsidP="00D55B4C">
      <w:pPr>
        <w:spacing w:after="0" w:line="240" w:lineRule="auto"/>
        <w:ind w:left="1593" w:right="839" w:hanging="788"/>
        <w:jc w:val="center"/>
        <w:rPr>
          <w:rFonts w:ascii="Times New Roman" w:hAnsi="Times New Roman"/>
          <w:b/>
          <w:color w:val="C00000"/>
          <w:kern w:val="36"/>
          <w:sz w:val="40"/>
          <w:szCs w:val="40"/>
        </w:rPr>
      </w:pPr>
      <w:r w:rsidRPr="00565EE8">
        <w:rPr>
          <w:rFonts w:ascii="Times New Roman" w:hAnsi="Times New Roman"/>
          <w:b/>
          <w:color w:val="C00000"/>
          <w:kern w:val="36"/>
          <w:sz w:val="40"/>
          <w:szCs w:val="40"/>
        </w:rPr>
        <w:t xml:space="preserve"> успешного развития ребенка»</w:t>
      </w: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  <w:sz w:val="21"/>
          <w:szCs w:val="21"/>
        </w:rPr>
      </w:pPr>
    </w:p>
    <w:p w:rsid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С. Гыда</w:t>
      </w:r>
    </w:p>
    <w:p w:rsidR="00D55B4C" w:rsidRPr="00D55B4C" w:rsidRDefault="00D55B4C" w:rsidP="00D55B4C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Октябрь 2023 г</w:t>
      </w:r>
    </w:p>
    <w:p w:rsidR="00D55B4C" w:rsidRDefault="00D55B4C" w:rsidP="004F599B">
      <w:pPr>
        <w:spacing w:after="0" w:line="240" w:lineRule="auto"/>
        <w:ind w:left="1593" w:right="839" w:hanging="788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D55B4C" w:rsidRDefault="00074FAA" w:rsidP="004F599B">
      <w:pPr>
        <w:spacing w:after="0" w:line="240" w:lineRule="auto"/>
        <w:ind w:left="1593" w:right="839" w:hanging="788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-685800</wp:posOffset>
            </wp:positionV>
            <wp:extent cx="6541770" cy="46139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461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B4C" w:rsidRDefault="00D55B4C" w:rsidP="004F599B">
      <w:pPr>
        <w:spacing w:after="0" w:line="240" w:lineRule="auto"/>
        <w:ind w:left="1593" w:right="839" w:hanging="788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D55B4C" w:rsidRDefault="00D55B4C" w:rsidP="004F599B">
      <w:pPr>
        <w:spacing w:after="0" w:line="240" w:lineRule="auto"/>
        <w:ind w:left="1593" w:right="839" w:hanging="788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D55B4C" w:rsidRDefault="00D55B4C" w:rsidP="004F599B">
      <w:pPr>
        <w:spacing w:after="0" w:line="240" w:lineRule="auto"/>
        <w:ind w:left="1593" w:right="839" w:hanging="788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D55B4C" w:rsidRDefault="00D55B4C" w:rsidP="004F599B">
      <w:pPr>
        <w:spacing w:after="0" w:line="240" w:lineRule="auto"/>
        <w:ind w:left="1593" w:right="839" w:hanging="788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</w:p>
    <w:p w:rsidR="000D20F0" w:rsidRPr="00565EE8" w:rsidRDefault="000D20F0" w:rsidP="004F599B">
      <w:pPr>
        <w:spacing w:after="0" w:line="240" w:lineRule="auto"/>
        <w:ind w:left="1593" w:right="839" w:hanging="788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  <w:r w:rsidRPr="00565EE8">
        <w:rPr>
          <w:rFonts w:ascii="Times New Roman" w:hAnsi="Times New Roman"/>
          <w:b/>
          <w:i/>
          <w:color w:val="C00000"/>
          <w:sz w:val="40"/>
          <w:szCs w:val="40"/>
        </w:rPr>
        <w:t>Консультация для родителей</w:t>
      </w:r>
    </w:p>
    <w:p w:rsidR="00565EE8" w:rsidRDefault="00565EE8" w:rsidP="004F599B">
      <w:pPr>
        <w:spacing w:after="0" w:line="240" w:lineRule="auto"/>
        <w:ind w:left="1593" w:right="839" w:hanging="788"/>
        <w:jc w:val="center"/>
        <w:rPr>
          <w:rFonts w:ascii="Times New Roman" w:hAnsi="Times New Roman"/>
          <w:b/>
          <w:color w:val="C00000"/>
          <w:kern w:val="36"/>
          <w:sz w:val="40"/>
          <w:szCs w:val="40"/>
        </w:rPr>
      </w:pPr>
      <w:r>
        <w:rPr>
          <w:rFonts w:ascii="Times New Roman" w:hAnsi="Times New Roman"/>
          <w:b/>
          <w:color w:val="C00000"/>
          <w:kern w:val="36"/>
          <w:sz w:val="40"/>
          <w:szCs w:val="40"/>
        </w:rPr>
        <w:t xml:space="preserve">      </w:t>
      </w:r>
      <w:r w:rsidR="000D20F0" w:rsidRPr="00565EE8">
        <w:rPr>
          <w:rFonts w:ascii="Times New Roman" w:hAnsi="Times New Roman"/>
          <w:b/>
          <w:color w:val="C00000"/>
          <w:kern w:val="36"/>
          <w:sz w:val="40"/>
          <w:szCs w:val="40"/>
        </w:rPr>
        <w:t>«Раннее дополнительное образование — залог</w:t>
      </w:r>
    </w:p>
    <w:p w:rsidR="000D20F0" w:rsidRPr="00565EE8" w:rsidRDefault="000D20F0" w:rsidP="004F599B">
      <w:pPr>
        <w:spacing w:after="0" w:line="240" w:lineRule="auto"/>
        <w:ind w:left="1593" w:right="839" w:hanging="788"/>
        <w:jc w:val="center"/>
        <w:rPr>
          <w:rFonts w:ascii="Times New Roman" w:hAnsi="Times New Roman"/>
          <w:b/>
          <w:color w:val="C00000"/>
          <w:kern w:val="36"/>
          <w:sz w:val="40"/>
          <w:szCs w:val="40"/>
        </w:rPr>
      </w:pPr>
      <w:r w:rsidRPr="00565EE8">
        <w:rPr>
          <w:rFonts w:ascii="Times New Roman" w:hAnsi="Times New Roman"/>
          <w:b/>
          <w:color w:val="C00000"/>
          <w:kern w:val="36"/>
          <w:sz w:val="40"/>
          <w:szCs w:val="40"/>
        </w:rPr>
        <w:t xml:space="preserve"> успешного развития ребенка»</w:t>
      </w:r>
    </w:p>
    <w:p w:rsidR="000D20F0" w:rsidRPr="004F599B" w:rsidRDefault="000D20F0" w:rsidP="004F599B">
      <w:pPr>
        <w:spacing w:after="0" w:line="240" w:lineRule="auto"/>
        <w:ind w:left="1593" w:right="839" w:hanging="788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D20F0" w:rsidRPr="00FD2C37" w:rsidRDefault="000D20F0" w:rsidP="004F599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7"/>
          <w:color w:val="000000"/>
          <w:sz w:val="28"/>
          <w:szCs w:val="28"/>
        </w:rPr>
        <w:t>Детский сад – первая ступень общей системы образования, главной целью которой является всестороннее развитие ребенка.</w:t>
      </w:r>
      <w:r w:rsidRPr="00FD2C37">
        <w:rPr>
          <w:color w:val="000000"/>
          <w:sz w:val="28"/>
          <w:szCs w:val="28"/>
        </w:rPr>
        <w:t> </w:t>
      </w:r>
      <w:r w:rsidRPr="00FD2C37">
        <w:rPr>
          <w:rStyle w:val="c1"/>
          <w:color w:val="000000"/>
          <w:sz w:val="28"/>
          <w:szCs w:val="28"/>
        </w:rPr>
        <w:t>Большое значение для развития дошкольника имеет организация системы дополнительного образования в ДОУ, которое способно обеспечить переход от интересов детей к развитию их способностей. Развитие творческой активности каждого ребенка представляется главной задачей современного дополнительного образования в ДОУ и качества образования в целом.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FD2C37">
        <w:rPr>
          <w:rStyle w:val="c4"/>
          <w:color w:val="000000"/>
          <w:sz w:val="28"/>
          <w:szCs w:val="28"/>
        </w:rPr>
        <w:tab/>
        <w:t xml:space="preserve">Дополнительное образование </w:t>
      </w:r>
      <w:r w:rsidRPr="00FD2C37">
        <w:rPr>
          <w:rStyle w:val="c1"/>
          <w:color w:val="000000"/>
          <w:sz w:val="28"/>
          <w:szCs w:val="28"/>
        </w:rPr>
        <w:t>– это «самостоятельный, самоценный, личностно-ориентированный вид образования, способный к удовлетворению индивидуальных и творческих потребностей личности, к активному участию в решении социокультурных проблем региона.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7"/>
          <w:color w:val="000000"/>
          <w:sz w:val="28"/>
          <w:szCs w:val="28"/>
        </w:rPr>
        <w:tab/>
        <w:t>Цель дополнительного образования</w:t>
      </w:r>
      <w:r w:rsidRPr="00FD2C37">
        <w:rPr>
          <w:rStyle w:val="c1"/>
          <w:color w:val="000000"/>
          <w:sz w:val="28"/>
          <w:szCs w:val="28"/>
        </w:rPr>
        <w:t> - внедрение новых вариативных форм дошкольного образования с целью повышения качества образовательного процесса и удовлетворения запроса общества.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7"/>
          <w:color w:val="000000"/>
          <w:sz w:val="28"/>
          <w:szCs w:val="28"/>
        </w:rPr>
        <w:tab/>
        <w:t>Качество дополнительного образовательного процесса в ДОУ определяется следующими критериями:</w:t>
      </w:r>
      <w:r w:rsidRPr="00FD2C37">
        <w:rPr>
          <w:color w:val="000000"/>
          <w:sz w:val="28"/>
          <w:szCs w:val="28"/>
        </w:rPr>
        <w:t> 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color w:val="000000"/>
          <w:sz w:val="28"/>
          <w:szCs w:val="28"/>
        </w:rPr>
        <w:t>-</w:t>
      </w:r>
      <w:r w:rsidRPr="00FD2C37">
        <w:rPr>
          <w:rStyle w:val="c1"/>
          <w:color w:val="000000"/>
          <w:sz w:val="28"/>
          <w:szCs w:val="28"/>
        </w:rPr>
        <w:t>уровнем сбережения здоровья воспитанников и педагогических работников;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>субъективной удовлетворенностью всех участников образовательного процесса его результативностью и условиями;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>-соответствие образовательного процесса государственным стандартам, условий его организации и ведения;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>-технологичностью и преемственностью, ориентированными на особенности возрастного развития воспитанников и на уровне продвижения по образовательной программе (модули, проекты, формы работы с информацией);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>- соответствием содержанием образования консолидированному заказу на оказание образовательных услуг.</w:t>
      </w:r>
    </w:p>
    <w:p w:rsidR="000D20F0" w:rsidRPr="00FD2C37" w:rsidRDefault="000D20F0" w:rsidP="00FD2C37">
      <w:pPr>
        <w:pStyle w:val="a7"/>
        <w:ind w:left="100" w:right="102"/>
        <w:jc w:val="both"/>
        <w:rPr>
          <w:rFonts w:ascii="Times New Roman" w:hAnsi="Times New Roman" w:cs="Times New Roman"/>
        </w:rPr>
      </w:pPr>
      <w:r w:rsidRPr="00FD2C37">
        <w:rPr>
          <w:rFonts w:ascii="Times New Roman" w:hAnsi="Times New Roman" w:cs="Times New Roman"/>
        </w:rPr>
        <w:t>Важно отметить, что при организации деятельности дополнительного образования детей детский сад учитывает:</w:t>
      </w:r>
    </w:p>
    <w:p w:rsidR="000D20F0" w:rsidRPr="00FD2C37" w:rsidRDefault="000D20F0" w:rsidP="00FD2C37">
      <w:pPr>
        <w:pStyle w:val="a7"/>
        <w:ind w:left="100" w:right="102"/>
        <w:jc w:val="both"/>
        <w:rPr>
          <w:rFonts w:ascii="Times New Roman" w:hAnsi="Times New Roman" w:cs="Times New Roman"/>
        </w:rPr>
      </w:pPr>
      <w:r w:rsidRPr="00FD2C37">
        <w:rPr>
          <w:rFonts w:ascii="Times New Roman" w:hAnsi="Times New Roman" w:cs="Times New Roman"/>
        </w:rPr>
        <w:t>*необходимость решения воспитательных и образовательных задач в единстве с основной программой детского сада;</w:t>
      </w:r>
    </w:p>
    <w:p w:rsidR="000D20F0" w:rsidRPr="00FD2C37" w:rsidRDefault="000D20F0" w:rsidP="00FD2C37">
      <w:pPr>
        <w:pStyle w:val="a7"/>
        <w:ind w:left="100" w:right="141"/>
        <w:jc w:val="both"/>
        <w:rPr>
          <w:rFonts w:ascii="Times New Roman" w:hAnsi="Times New Roman" w:cs="Times New Roman"/>
        </w:rPr>
      </w:pPr>
      <w:r w:rsidRPr="00FD2C37">
        <w:rPr>
          <w:rFonts w:ascii="Times New Roman" w:hAnsi="Times New Roman" w:cs="Times New Roman"/>
        </w:rPr>
        <w:lastRenderedPageBreak/>
        <w:t>*понимание игры как ведущего вида деятельности и выстраивание содержания дополнительного образования детей именно на ее основе;</w:t>
      </w:r>
    </w:p>
    <w:p w:rsidR="000D20F0" w:rsidRPr="00FD2C37" w:rsidRDefault="000D20F0" w:rsidP="00FD2C37">
      <w:pPr>
        <w:pStyle w:val="a7"/>
        <w:tabs>
          <w:tab w:val="left" w:pos="9214"/>
          <w:tab w:val="left" w:pos="9355"/>
        </w:tabs>
        <w:ind w:left="100" w:right="838"/>
        <w:jc w:val="both"/>
        <w:rPr>
          <w:rFonts w:ascii="Times New Roman" w:hAnsi="Times New Roman" w:cs="Times New Roman"/>
        </w:rPr>
      </w:pPr>
      <w:r w:rsidRPr="00FD2C37">
        <w:rPr>
          <w:rFonts w:ascii="Times New Roman" w:hAnsi="Times New Roman" w:cs="Times New Roman"/>
        </w:rPr>
        <w:t>*необходимость создания комфортной обстановки, в которой будет развиваться творческая личность;</w:t>
      </w:r>
    </w:p>
    <w:p w:rsidR="000D20F0" w:rsidRPr="00FD2C37" w:rsidRDefault="000D20F0" w:rsidP="00FD2C37">
      <w:pPr>
        <w:pStyle w:val="a7"/>
        <w:ind w:left="100"/>
        <w:jc w:val="both"/>
        <w:rPr>
          <w:rFonts w:ascii="Times New Roman" w:hAnsi="Times New Roman" w:cs="Times New Roman"/>
        </w:rPr>
      </w:pPr>
      <w:r w:rsidRPr="00FD2C37">
        <w:rPr>
          <w:rFonts w:ascii="Times New Roman" w:hAnsi="Times New Roman" w:cs="Times New Roman"/>
        </w:rPr>
        <w:t>*нормы нагрузки на ребенка.</w:t>
      </w:r>
    </w:p>
    <w:p w:rsidR="000D20F0" w:rsidRPr="00FD2C37" w:rsidRDefault="000D20F0" w:rsidP="00FD2C37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D2C37">
        <w:rPr>
          <w:sz w:val="28"/>
          <w:szCs w:val="28"/>
        </w:rPr>
        <w:t>Реализация современной модели </w:t>
      </w:r>
      <w:r w:rsidRPr="00FD2C37">
        <w:rPr>
          <w:rStyle w:val="aa"/>
          <w:b w:val="0"/>
          <w:sz w:val="28"/>
          <w:szCs w:val="28"/>
          <w:bdr w:val="none" w:sz="0" w:space="0" w:color="auto" w:frame="1"/>
        </w:rPr>
        <w:t>дополнительных образовательных</w:t>
      </w:r>
      <w:r w:rsidRPr="00FD2C37">
        <w:rPr>
          <w:rStyle w:val="aa"/>
          <w:sz w:val="28"/>
          <w:szCs w:val="28"/>
          <w:bdr w:val="none" w:sz="0" w:space="0" w:color="auto" w:frame="1"/>
        </w:rPr>
        <w:t xml:space="preserve"> </w:t>
      </w:r>
      <w:r w:rsidRPr="00FD2C37">
        <w:rPr>
          <w:sz w:val="28"/>
          <w:szCs w:val="28"/>
          <w:bdr w:val="none" w:sz="0" w:space="0" w:color="auto" w:frame="1"/>
        </w:rPr>
        <w:t>услуг в ДОУ призвана способствовать</w:t>
      </w:r>
      <w:r w:rsidRPr="00FD2C37">
        <w:rPr>
          <w:sz w:val="28"/>
          <w:szCs w:val="28"/>
        </w:rPr>
        <w:t>:</w:t>
      </w:r>
    </w:p>
    <w:p w:rsidR="000D20F0" w:rsidRPr="00FD2C37" w:rsidRDefault="000D20F0" w:rsidP="00FD2C37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D2C37">
        <w:rPr>
          <w:sz w:val="28"/>
          <w:szCs w:val="28"/>
        </w:rPr>
        <w:t>- Позитивным изменениям, направленным на обеспечение доступности, равных возможностей в получении </w:t>
      </w:r>
      <w:r w:rsidRPr="00FD2C37">
        <w:rPr>
          <w:rStyle w:val="aa"/>
          <w:b w:val="0"/>
          <w:sz w:val="28"/>
          <w:szCs w:val="28"/>
          <w:bdr w:val="none" w:sz="0" w:space="0" w:color="auto" w:frame="1"/>
        </w:rPr>
        <w:t>дополнительного образования детей</w:t>
      </w:r>
      <w:r w:rsidRPr="00FD2C37">
        <w:rPr>
          <w:sz w:val="28"/>
          <w:szCs w:val="28"/>
        </w:rPr>
        <w:t>, наиболее полного удовлетворения </w:t>
      </w:r>
      <w:r w:rsidRPr="00FD2C37">
        <w:rPr>
          <w:rStyle w:val="aa"/>
          <w:b w:val="0"/>
          <w:sz w:val="28"/>
          <w:szCs w:val="28"/>
          <w:bdr w:val="none" w:sz="0" w:space="0" w:color="auto" w:frame="1"/>
        </w:rPr>
        <w:t>образовательных</w:t>
      </w:r>
      <w:r w:rsidRPr="00FD2C37">
        <w:rPr>
          <w:sz w:val="28"/>
          <w:szCs w:val="28"/>
        </w:rPr>
        <w:t> потребностей граждан на основе государственных гарантий;</w:t>
      </w:r>
    </w:p>
    <w:p w:rsidR="000D20F0" w:rsidRPr="00FD2C37" w:rsidRDefault="000D20F0" w:rsidP="00FD2C37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D2C37">
        <w:rPr>
          <w:sz w:val="28"/>
          <w:szCs w:val="28"/>
        </w:rPr>
        <w:t>- Созданию необходимых условий для развития индивидуальных способностей, базовых компетенций ребёнка, творческой сферы в интересной и значимой для него деятельности на основе гибкости и </w:t>
      </w:r>
      <w:r w:rsidRPr="00FD2C37">
        <w:rPr>
          <w:rStyle w:val="aa"/>
          <w:b w:val="0"/>
          <w:sz w:val="28"/>
          <w:szCs w:val="28"/>
          <w:bdr w:val="none" w:sz="0" w:space="0" w:color="auto" w:frame="1"/>
        </w:rPr>
        <w:t>многообразия</w:t>
      </w:r>
      <w:r w:rsidRPr="00FD2C37">
        <w:rPr>
          <w:sz w:val="28"/>
          <w:szCs w:val="28"/>
        </w:rPr>
        <w:t> форм предоставления услуг;</w:t>
      </w:r>
    </w:p>
    <w:p w:rsidR="000D20F0" w:rsidRPr="00FD2C37" w:rsidRDefault="000D20F0" w:rsidP="00FD2C37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FD2C37">
        <w:rPr>
          <w:sz w:val="28"/>
          <w:szCs w:val="28"/>
        </w:rPr>
        <w:t>- Повышению эффективности созданного программно – методического обеспечения по оказанию </w:t>
      </w:r>
      <w:r w:rsidRPr="00FD2C37">
        <w:rPr>
          <w:rStyle w:val="aa"/>
          <w:b w:val="0"/>
          <w:sz w:val="28"/>
          <w:szCs w:val="28"/>
          <w:bdr w:val="none" w:sz="0" w:space="0" w:color="auto" w:frame="1"/>
        </w:rPr>
        <w:t>дополнительных образовательных услуг</w:t>
      </w:r>
      <w:r w:rsidRPr="00FD2C37">
        <w:rPr>
          <w:b/>
          <w:sz w:val="28"/>
          <w:szCs w:val="28"/>
        </w:rPr>
        <w:t>;</w:t>
      </w:r>
    </w:p>
    <w:p w:rsidR="000D20F0" w:rsidRPr="00FD2C37" w:rsidRDefault="000D20F0" w:rsidP="00FD2C37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FD2C37">
        <w:rPr>
          <w:sz w:val="28"/>
          <w:szCs w:val="28"/>
        </w:rPr>
        <w:t>- Обеспечению вариативности </w:t>
      </w:r>
      <w:r w:rsidRPr="00FD2C37">
        <w:rPr>
          <w:rStyle w:val="aa"/>
          <w:b w:val="0"/>
          <w:sz w:val="28"/>
          <w:szCs w:val="28"/>
          <w:bdr w:val="none" w:sz="0" w:space="0" w:color="auto" w:frame="1"/>
        </w:rPr>
        <w:t>образовательных</w:t>
      </w:r>
      <w:r w:rsidRPr="00FD2C37">
        <w:rPr>
          <w:sz w:val="28"/>
          <w:szCs w:val="28"/>
        </w:rPr>
        <w:t> траекторий в реализации направлений </w:t>
      </w:r>
      <w:r w:rsidRPr="00FD2C37">
        <w:rPr>
          <w:rStyle w:val="aa"/>
          <w:b w:val="0"/>
          <w:sz w:val="28"/>
          <w:szCs w:val="28"/>
          <w:bdr w:val="none" w:sz="0" w:space="0" w:color="auto" w:frame="1"/>
        </w:rPr>
        <w:t>дополнительного образования</w:t>
      </w:r>
      <w:r w:rsidRPr="00FD2C37">
        <w:rPr>
          <w:b/>
          <w:sz w:val="28"/>
          <w:szCs w:val="28"/>
        </w:rPr>
        <w:t>;</w:t>
      </w:r>
    </w:p>
    <w:p w:rsidR="000D20F0" w:rsidRPr="004F599B" w:rsidRDefault="000D20F0" w:rsidP="004F599B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b/>
          <w:sz w:val="28"/>
          <w:szCs w:val="28"/>
        </w:rPr>
      </w:pPr>
      <w:r w:rsidRPr="004F599B">
        <w:rPr>
          <w:sz w:val="28"/>
          <w:szCs w:val="28"/>
        </w:rPr>
        <w:t>- Созданию механизмов как внешней, так и внутренней системы оценки качества, ориентированной не столько на регулирование процесса, сколько на новые результаты;</w:t>
      </w:r>
      <w:r>
        <w:t xml:space="preserve"> </w:t>
      </w:r>
      <w:r w:rsidRPr="00FD2C37">
        <w:rPr>
          <w:rStyle w:val="c1"/>
          <w:color w:val="000000"/>
          <w:sz w:val="28"/>
          <w:szCs w:val="28"/>
        </w:rPr>
        <w:t>Ценность дополнительного образования состоит в том, что оно усиливает вариативную составляющую общего образования, способствует практическому приложению знаний и навыков, полученных в дошкольном образовательном учреждении, стимулирует познавательную мотивацию обучающихся.</w:t>
      </w:r>
    </w:p>
    <w:p w:rsidR="000D20F0" w:rsidRPr="004F599B" w:rsidRDefault="000D20F0" w:rsidP="004F599B">
      <w:pPr>
        <w:pStyle w:val="c0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ab/>
        <w:t>Организация дополнительных образовательных услуг в детском саду осуществляется в форме кружков, секций, студий, клубов</w:t>
      </w:r>
      <w:r>
        <w:rPr>
          <w:rStyle w:val="c1"/>
          <w:color w:val="000000"/>
          <w:sz w:val="28"/>
          <w:szCs w:val="28"/>
        </w:rPr>
        <w:t xml:space="preserve"> и может осуществляться  как  на платной,  так и на  бесплатной основе. </w:t>
      </w:r>
      <w:r w:rsidRPr="004F599B">
        <w:rPr>
          <w:sz w:val="28"/>
          <w:szCs w:val="28"/>
        </w:rPr>
        <w:t>Кружковая работа - это деятельность детей, которая организуется в свободное от занятий время, обычно во второй половине дня. Работа кружка позволяет максимально приблизить к ребенку возможность получить не только базовое дошкольное образование, но и развить его индивидуальные способности, проявить творческий потенциал, укрепить здоровье.</w:t>
      </w:r>
    </w:p>
    <w:p w:rsidR="000D20F0" w:rsidRPr="00646732" w:rsidRDefault="000D20F0" w:rsidP="0064673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7"/>
          <w:szCs w:val="27"/>
        </w:rPr>
        <w:tab/>
      </w:r>
      <w:r w:rsidRPr="00646732">
        <w:rPr>
          <w:rFonts w:ascii="Times New Roman" w:hAnsi="Times New Roman"/>
          <w:color w:val="111111"/>
          <w:sz w:val="28"/>
          <w:szCs w:val="28"/>
        </w:rPr>
        <w:t>Реализация </w:t>
      </w:r>
      <w:r w:rsidRPr="00646732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дополнительного образования</w:t>
      </w:r>
      <w:r w:rsidRPr="00646732">
        <w:rPr>
          <w:rFonts w:ascii="Times New Roman" w:hAnsi="Times New Roman"/>
          <w:color w:val="111111"/>
          <w:sz w:val="28"/>
          <w:szCs w:val="28"/>
        </w:rPr>
        <w:t> в детском саду недопустима за счет времени, отведенного на прогулку, дневной сон и основную </w:t>
      </w:r>
      <w:r w:rsidRPr="00646732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образовательную деятельность</w:t>
      </w:r>
      <w:r w:rsidRPr="00646732">
        <w:rPr>
          <w:rFonts w:ascii="Times New Roman" w:hAnsi="Times New Roman"/>
          <w:color w:val="111111"/>
          <w:sz w:val="28"/>
          <w:szCs w:val="28"/>
        </w:rPr>
        <w:t>. Нагрузки определены санитарными нормами в соответствии с возрастом. Поэтому использование </w:t>
      </w:r>
      <w:r w:rsidRPr="00646732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дополнительных</w:t>
      </w:r>
      <w:r w:rsidRPr="00646732">
        <w:rPr>
          <w:rFonts w:ascii="Times New Roman" w:hAnsi="Times New Roman"/>
          <w:color w:val="111111"/>
          <w:sz w:val="28"/>
          <w:szCs w:val="28"/>
        </w:rPr>
        <w:t> программ дошкольного </w:t>
      </w:r>
      <w:r w:rsidRPr="00646732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образования стало возможным с развитием новых гибких форм образования</w:t>
      </w:r>
      <w:r w:rsidRPr="00646732">
        <w:rPr>
          <w:rFonts w:ascii="Times New Roman" w:hAnsi="Times New Roman"/>
          <w:color w:val="111111"/>
          <w:sz w:val="28"/>
          <w:szCs w:val="28"/>
        </w:rPr>
        <w:t> дошкольников в творческих студиях, кружках, секциях организуемых во второй половине дня, по разработанному расписанию.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ab/>
        <w:t>Кружки в детском саду выполняют несколько функций: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lastRenderedPageBreak/>
        <w:t>-образовательную – каждый воспитанник имеет возможность удовлетворить (или развить) свои познавательные потребности, получить дополнительное развитие умений, навыков в интересующем его виде деятельности;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>-социально-адаптивную – занятия в кружках позволяют воспитанникам получить социально значимый опыт деятельности и взаимодействия, испытать «ситуацию успеха», научиться самоутверждаться;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>-коррекционно-развивающую – воспитательно-образовательный процесс, реализуемый на занятиях кружка, позволяет развивать интеллектуальные, творческие, физические способности каждого ребенка;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>-воспитательную – содержание и методика работы в кружках оказывает значительное влияние на развитие социально значимых качеств личности, формирование коммуникативных навыков, воспитание социальной ответственности, коллективизма, патриотизма.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ab/>
      </w:r>
      <w:r w:rsidRPr="00FD2C37">
        <w:rPr>
          <w:rStyle w:val="c1"/>
          <w:color w:val="000000"/>
          <w:sz w:val="28"/>
          <w:szCs w:val="28"/>
        </w:rPr>
        <w:t>К дополнительным относятся образовательные программы различной направленности: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>-художественно-эстетического цикла,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>-этнокультурные,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>-культурологические,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>-интеллектуально-развивающие,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7"/>
          <w:color w:val="000000"/>
          <w:sz w:val="28"/>
          <w:szCs w:val="28"/>
        </w:rPr>
        <w:t>-коммуникативно-речевые,</w:t>
      </w:r>
      <w:r w:rsidRPr="00FD2C37">
        <w:rPr>
          <w:color w:val="000000"/>
          <w:sz w:val="28"/>
          <w:szCs w:val="28"/>
        </w:rPr>
        <w:t> </w:t>
      </w:r>
      <w:r w:rsidRPr="00FD2C37">
        <w:rPr>
          <w:rStyle w:val="c1"/>
          <w:color w:val="000000"/>
          <w:sz w:val="28"/>
          <w:szCs w:val="28"/>
        </w:rPr>
        <w:t>экологические,</w:t>
      </w:r>
    </w:p>
    <w:p w:rsidR="000D20F0" w:rsidRPr="00FD2C37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>-физкультурно-оздоровительные,</w:t>
      </w:r>
    </w:p>
    <w:p w:rsidR="000D20F0" w:rsidRDefault="000D20F0" w:rsidP="00FD2C3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FD2C37">
        <w:rPr>
          <w:rStyle w:val="c1"/>
          <w:color w:val="000000"/>
          <w:sz w:val="28"/>
          <w:szCs w:val="28"/>
        </w:rPr>
        <w:t>В отдельных случаях в качестве дополнительных могут использоваться парциальные программы дошкольного образования.</w:t>
      </w:r>
    </w:p>
    <w:p w:rsidR="000D20F0" w:rsidRPr="00646732" w:rsidRDefault="000D20F0" w:rsidP="0064673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646732">
        <w:rPr>
          <w:rFonts w:ascii="Times New Roman" w:hAnsi="Times New Roman"/>
          <w:color w:val="111111"/>
          <w:sz w:val="28"/>
          <w:szCs w:val="28"/>
        </w:rPr>
        <w:t>Вариантов выбора дополнительной программы образования может быть несколько.</w:t>
      </w:r>
    </w:p>
    <w:p w:rsidR="000D20F0" w:rsidRPr="00646732" w:rsidRDefault="000D20F0" w:rsidP="0064673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646732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Вариант 1. Пробуем все, что интересно ребенку.</w:t>
      </w:r>
    </w:p>
    <w:p w:rsidR="000D20F0" w:rsidRPr="00646732" w:rsidRDefault="000D20F0" w:rsidP="0064673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646732">
        <w:rPr>
          <w:rFonts w:ascii="Times New Roman" w:hAnsi="Times New Roman"/>
          <w:color w:val="111111"/>
          <w:sz w:val="28"/>
          <w:szCs w:val="28"/>
        </w:rPr>
        <w:t>Тут важно не переусердствовать, внимательно смотреть и наблюдать. У детей в возрасте от 3 до 4 лет, круг интересов меняется и расширяется постоянно. Поэтому вполне допустимо позволять ребенку поиск себя, главное, чтобы процесс поиска не был бесконечным.</w:t>
      </w:r>
    </w:p>
    <w:p w:rsidR="000D20F0" w:rsidRPr="00646732" w:rsidRDefault="000D20F0" w:rsidP="0064673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646732">
        <w:rPr>
          <w:rFonts w:ascii="Times New Roman" w:hAnsi="Times New Roman"/>
          <w:color w:val="111111"/>
          <w:sz w:val="28"/>
          <w:szCs w:val="28"/>
        </w:rPr>
        <w:t>Очень важно не перегружать ребенка в этом возрасте.</w:t>
      </w:r>
    </w:p>
    <w:p w:rsidR="000D20F0" w:rsidRPr="00646732" w:rsidRDefault="000D20F0" w:rsidP="0064673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646732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Вариант 2. Направляем ребенка в зависимости от способностей.</w:t>
      </w:r>
    </w:p>
    <w:p w:rsidR="000D20F0" w:rsidRPr="00646732" w:rsidRDefault="000D20F0" w:rsidP="0064673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646732">
        <w:rPr>
          <w:rFonts w:ascii="Times New Roman" w:hAnsi="Times New Roman"/>
          <w:color w:val="111111"/>
          <w:sz w:val="28"/>
          <w:szCs w:val="28"/>
        </w:rPr>
        <w:t>Если вы видите, что ребенок подвижен, гиперактивен, разумнее будет выбрать кружок или занятия, где он сможет выплеснуть большую часть энергии накопленной за день.</w:t>
      </w:r>
    </w:p>
    <w:p w:rsidR="000D20F0" w:rsidRPr="00646732" w:rsidRDefault="000D20F0" w:rsidP="004F599B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646732">
        <w:rPr>
          <w:rFonts w:ascii="Times New Roman" w:hAnsi="Times New Roman"/>
          <w:color w:val="111111"/>
          <w:sz w:val="28"/>
          <w:szCs w:val="28"/>
        </w:rPr>
        <w:t>Или наоборот предложите ребенку занятие, требующее концентрации внимания, располагающее к спокойным действиям.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646732">
        <w:rPr>
          <w:rFonts w:ascii="Times New Roman" w:hAnsi="Times New Roman"/>
          <w:color w:val="111111"/>
          <w:sz w:val="28"/>
          <w:szCs w:val="28"/>
        </w:rPr>
        <w:t>В любом случае, важно обращать внимание на любое проявление детских интересов.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646732">
        <w:rPr>
          <w:rFonts w:ascii="Times New Roman" w:hAnsi="Times New Roman"/>
          <w:color w:val="111111"/>
          <w:sz w:val="28"/>
          <w:szCs w:val="28"/>
        </w:rPr>
        <w:t>Чтобы максимально объективно оценить способности ребенка, ответьте на вопросы:</w:t>
      </w:r>
    </w:p>
    <w:p w:rsidR="000D20F0" w:rsidRPr="00646732" w:rsidRDefault="000D20F0" w:rsidP="0064673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646732">
        <w:rPr>
          <w:rFonts w:ascii="Times New Roman" w:hAnsi="Times New Roman"/>
          <w:color w:val="111111"/>
          <w:sz w:val="28"/>
          <w:szCs w:val="28"/>
        </w:rPr>
        <w:t>Что делает ваш ребенок, когда находится один?</w:t>
      </w:r>
    </w:p>
    <w:p w:rsidR="000D20F0" w:rsidRPr="00646732" w:rsidRDefault="000D20F0" w:rsidP="0064673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646732">
        <w:rPr>
          <w:rFonts w:ascii="Times New Roman" w:hAnsi="Times New Roman"/>
          <w:color w:val="111111"/>
          <w:sz w:val="28"/>
          <w:szCs w:val="28"/>
        </w:rPr>
        <w:t>Какие действия он повторяет за взрослыми?</w:t>
      </w:r>
    </w:p>
    <w:p w:rsidR="000D20F0" w:rsidRPr="00646732" w:rsidRDefault="000D20F0" w:rsidP="0064673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</w:rPr>
      </w:pPr>
      <w:r w:rsidRPr="00646732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</w:rPr>
        <w:t>Вариант 3. Занимаем свободное время ребенка.</w:t>
      </w:r>
    </w:p>
    <w:p w:rsidR="000D20F0" w:rsidRPr="004F599B" w:rsidRDefault="000D20F0" w:rsidP="004F599B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F599B">
        <w:rPr>
          <w:sz w:val="28"/>
          <w:szCs w:val="28"/>
        </w:rPr>
        <w:t xml:space="preserve">Важно не просто занять свободное время, для того чтобы ребенок не мешал родителям дома, не мешал походам по магазинам или решении проблем, а расширить кругозор, направить на улучшение способностей. Самое главное, </w:t>
      </w:r>
      <w:r w:rsidRPr="004F599B">
        <w:rPr>
          <w:sz w:val="28"/>
          <w:szCs w:val="28"/>
        </w:rPr>
        <w:lastRenderedPageBreak/>
        <w:t>выбирая </w:t>
      </w:r>
      <w:r w:rsidRPr="004F599B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кружок или секцию для ребёнка</w:t>
      </w:r>
      <w:r w:rsidRPr="004F599B">
        <w:rPr>
          <w:sz w:val="28"/>
          <w:szCs w:val="28"/>
        </w:rPr>
        <w:t xml:space="preserve">, обязательно учитывайте его интересы, желание и способности. Если он хочет петь, нет смысла вести его на танцы. Но стоит отметить, что некоторые дети не могут определиться со своими предпочтениями — в принципе они бы были не против занятий и в спортивной секции, и в кружке по актерскому мастерству. Родителям нужно проявить инициативу и помочь ребенку сделать выбор, учитывая его возраст и способности. </w:t>
      </w:r>
      <w:r w:rsidRPr="004F599B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Таким образом, можно сделать выводы, что</w:t>
      </w:r>
      <w:r w:rsidRPr="004F599B">
        <w:rPr>
          <w:b/>
          <w:sz w:val="28"/>
          <w:szCs w:val="28"/>
        </w:rPr>
        <w:t xml:space="preserve"> д</w:t>
      </w:r>
      <w:r w:rsidRPr="004F599B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ополнительное образование</w:t>
      </w:r>
      <w:r w:rsidRPr="004F599B">
        <w:rPr>
          <w:sz w:val="28"/>
          <w:szCs w:val="28"/>
        </w:rPr>
        <w:t> по праву рассматривается как важнейшая составляющая </w:t>
      </w:r>
      <w:r w:rsidRPr="004F599B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образовательного пространства</w:t>
      </w:r>
      <w:r w:rsidRPr="004F599B">
        <w:rPr>
          <w:b/>
          <w:sz w:val="28"/>
          <w:szCs w:val="28"/>
        </w:rPr>
        <w:t xml:space="preserve">, </w:t>
      </w:r>
      <w:r w:rsidRPr="004F599B">
        <w:rPr>
          <w:sz w:val="28"/>
          <w:szCs w:val="28"/>
        </w:rPr>
        <w:t>социально востребовано</w:t>
      </w:r>
      <w:r w:rsidRPr="004F599B">
        <w:rPr>
          <w:b/>
          <w:sz w:val="28"/>
          <w:szCs w:val="28"/>
        </w:rPr>
        <w:t xml:space="preserve"> </w:t>
      </w:r>
      <w:r w:rsidRPr="004F599B">
        <w:rPr>
          <w:sz w:val="28"/>
          <w:szCs w:val="28"/>
        </w:rPr>
        <w:t>как</w:t>
      </w:r>
      <w:r w:rsidRPr="004F599B">
        <w:rPr>
          <w:b/>
          <w:sz w:val="28"/>
          <w:szCs w:val="28"/>
        </w:rPr>
        <w:t> </w:t>
      </w:r>
      <w:r w:rsidRPr="004F599B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образование</w:t>
      </w:r>
      <w:r w:rsidRPr="004F599B">
        <w:rPr>
          <w:b/>
          <w:sz w:val="28"/>
          <w:szCs w:val="28"/>
        </w:rPr>
        <w:t>, </w:t>
      </w:r>
      <w:r w:rsidRPr="004F599B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органично</w:t>
      </w:r>
      <w:r w:rsidRPr="004F599B">
        <w:rPr>
          <w:sz w:val="28"/>
          <w:szCs w:val="28"/>
        </w:rPr>
        <w:t xml:space="preserve"> сочетающее в себе воспитание, обучение и развитие личности ребенка, </w:t>
      </w:r>
      <w:r w:rsidRPr="004F599B">
        <w:rPr>
          <w:sz w:val="28"/>
          <w:szCs w:val="28"/>
          <w:bdr w:val="none" w:sz="0" w:space="0" w:color="auto" w:frame="1"/>
        </w:rPr>
        <w:t>наиболее открыто и свободно от стандартного подхода</w:t>
      </w:r>
      <w:r w:rsidRPr="004F599B">
        <w:rPr>
          <w:sz w:val="28"/>
          <w:szCs w:val="28"/>
        </w:rPr>
        <w:t>: постоянно обновляются его </w:t>
      </w:r>
      <w:r w:rsidRPr="004F599B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содержание</w:t>
      </w:r>
      <w:r w:rsidRPr="004F599B">
        <w:rPr>
          <w:b/>
          <w:sz w:val="28"/>
          <w:szCs w:val="28"/>
        </w:rPr>
        <w:t>,</w:t>
      </w:r>
      <w:r w:rsidRPr="004F599B">
        <w:rPr>
          <w:sz w:val="28"/>
          <w:szCs w:val="28"/>
        </w:rPr>
        <w:t xml:space="preserve"> методы и формы работы с </w:t>
      </w:r>
      <w:r w:rsidR="00074FA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4438650</wp:posOffset>
            </wp:positionV>
            <wp:extent cx="6021070" cy="3778250"/>
            <wp:effectExtent l="0" t="0" r="0" b="0"/>
            <wp:wrapThrough wrapText="bothSides">
              <wp:wrapPolygon edited="0">
                <wp:start x="17905" y="0"/>
                <wp:lineTo x="16812" y="980"/>
                <wp:lineTo x="16470" y="1416"/>
                <wp:lineTo x="14830" y="2832"/>
                <wp:lineTo x="14283" y="3376"/>
                <wp:lineTo x="14010" y="6970"/>
                <wp:lineTo x="11823" y="8604"/>
                <wp:lineTo x="8132" y="8713"/>
                <wp:lineTo x="7107" y="9039"/>
                <wp:lineTo x="7107" y="10455"/>
                <wp:lineTo x="4989" y="11653"/>
                <wp:lineTo x="4989" y="12198"/>
                <wp:lineTo x="2665" y="12633"/>
                <wp:lineTo x="1435" y="13178"/>
                <wp:lineTo x="1435" y="13940"/>
                <wp:lineTo x="1025" y="14703"/>
                <wp:lineTo x="752" y="15465"/>
                <wp:lineTo x="820" y="17425"/>
                <wp:lineTo x="273" y="19168"/>
                <wp:lineTo x="273" y="19821"/>
                <wp:lineTo x="2119" y="21455"/>
                <wp:lineTo x="15035" y="21455"/>
                <wp:lineTo x="15650" y="21455"/>
                <wp:lineTo x="16948" y="21128"/>
                <wp:lineTo x="16948" y="20910"/>
                <wp:lineTo x="17563" y="19277"/>
                <wp:lineTo x="17563" y="17425"/>
                <wp:lineTo x="17358" y="15683"/>
                <wp:lineTo x="20434" y="15356"/>
                <wp:lineTo x="20502" y="14594"/>
                <wp:lineTo x="18247" y="13940"/>
                <wp:lineTo x="20160" y="12198"/>
                <wp:lineTo x="20434" y="10891"/>
                <wp:lineTo x="20434" y="10237"/>
                <wp:lineTo x="19682" y="9475"/>
                <wp:lineTo x="18588" y="8713"/>
                <wp:lineTo x="19682" y="6970"/>
                <wp:lineTo x="19819" y="5228"/>
                <wp:lineTo x="19067" y="3485"/>
                <wp:lineTo x="19545" y="2178"/>
                <wp:lineTo x="19614" y="1634"/>
                <wp:lineTo x="19204" y="545"/>
                <wp:lineTo x="18862" y="0"/>
                <wp:lineTo x="1790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377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99B">
        <w:rPr>
          <w:sz w:val="28"/>
          <w:szCs w:val="28"/>
        </w:rPr>
        <w:t>детьми, возможна творческая, авторская позиция педагога</w:t>
      </w:r>
      <w:r>
        <w:rPr>
          <w:sz w:val="28"/>
          <w:szCs w:val="28"/>
        </w:rPr>
        <w:t>.</w:t>
      </w:r>
      <w:r w:rsidR="00565EE8" w:rsidRPr="00565EE8">
        <w:rPr>
          <w:rStyle w:val="c7"/>
          <w:color w:val="000000"/>
          <w:sz w:val="28"/>
          <w:szCs w:val="28"/>
        </w:rPr>
        <w:t xml:space="preserve"> </w:t>
      </w:r>
    </w:p>
    <w:sectPr w:rsidR="000D20F0" w:rsidRPr="004F599B" w:rsidSect="00565EE8">
      <w:pgSz w:w="11906" w:h="16838"/>
      <w:pgMar w:top="1134" w:right="1133" w:bottom="1134" w:left="1276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4DAF" w:rsidRDefault="00A54DAF" w:rsidP="004E3A4E">
      <w:pPr>
        <w:spacing w:after="0" w:line="240" w:lineRule="auto"/>
      </w:pPr>
      <w:r>
        <w:separator/>
      </w:r>
    </w:p>
  </w:endnote>
  <w:endnote w:type="continuationSeparator" w:id="0">
    <w:p w:rsidR="00A54DAF" w:rsidRDefault="00A54DAF" w:rsidP="004E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4DAF" w:rsidRDefault="00A54DAF" w:rsidP="004E3A4E">
      <w:pPr>
        <w:spacing w:after="0" w:line="240" w:lineRule="auto"/>
      </w:pPr>
      <w:r>
        <w:separator/>
      </w:r>
    </w:p>
  </w:footnote>
  <w:footnote w:type="continuationSeparator" w:id="0">
    <w:p w:rsidR="00A54DAF" w:rsidRDefault="00A54DAF" w:rsidP="004E3A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A4E"/>
    <w:rsid w:val="000301C4"/>
    <w:rsid w:val="00074FAA"/>
    <w:rsid w:val="00080614"/>
    <w:rsid w:val="000D20F0"/>
    <w:rsid w:val="00140ACF"/>
    <w:rsid w:val="00272CF6"/>
    <w:rsid w:val="00306F19"/>
    <w:rsid w:val="0043458F"/>
    <w:rsid w:val="00457DF9"/>
    <w:rsid w:val="00487C20"/>
    <w:rsid w:val="004E3A4E"/>
    <w:rsid w:val="004F599B"/>
    <w:rsid w:val="00565EE8"/>
    <w:rsid w:val="005C2129"/>
    <w:rsid w:val="00646732"/>
    <w:rsid w:val="00732563"/>
    <w:rsid w:val="008327CA"/>
    <w:rsid w:val="00A54DAF"/>
    <w:rsid w:val="00AA6377"/>
    <w:rsid w:val="00B05D5A"/>
    <w:rsid w:val="00D55B4C"/>
    <w:rsid w:val="00EC0A2A"/>
    <w:rsid w:val="00F91E73"/>
    <w:rsid w:val="00FD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8DBCFF"/>
  <w15:docId w15:val="{E48B29FF-4C28-4B29-83BC-D673AC56C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7DF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4E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4E3A4E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4E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E3A4E"/>
    <w:rPr>
      <w:rFonts w:cs="Times New Roman"/>
    </w:rPr>
  </w:style>
  <w:style w:type="paragraph" w:styleId="a7">
    <w:name w:val="Body Text"/>
    <w:basedOn w:val="a"/>
    <w:link w:val="a8"/>
    <w:uiPriority w:val="99"/>
    <w:rsid w:val="004E3A4E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locked/>
    <w:rsid w:val="004E3A4E"/>
    <w:rPr>
      <w:rFonts w:ascii="Arial" w:hAnsi="Arial" w:cs="Arial"/>
      <w:sz w:val="28"/>
      <w:szCs w:val="28"/>
    </w:rPr>
  </w:style>
  <w:style w:type="paragraph" w:customStyle="1" w:styleId="c0">
    <w:name w:val="c0"/>
    <w:basedOn w:val="a"/>
    <w:uiPriority w:val="99"/>
    <w:rsid w:val="004E3A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basedOn w:val="a0"/>
    <w:uiPriority w:val="99"/>
    <w:rsid w:val="004E3A4E"/>
    <w:rPr>
      <w:rFonts w:cs="Times New Roman"/>
    </w:rPr>
  </w:style>
  <w:style w:type="character" w:customStyle="1" w:styleId="c1">
    <w:name w:val="c1"/>
    <w:basedOn w:val="a0"/>
    <w:uiPriority w:val="99"/>
    <w:rsid w:val="004E3A4E"/>
    <w:rPr>
      <w:rFonts w:cs="Times New Roman"/>
    </w:rPr>
  </w:style>
  <w:style w:type="character" w:customStyle="1" w:styleId="c4">
    <w:name w:val="c4"/>
    <w:basedOn w:val="a0"/>
    <w:uiPriority w:val="99"/>
    <w:rsid w:val="004E3A4E"/>
    <w:rPr>
      <w:rFonts w:cs="Times New Roman"/>
    </w:rPr>
  </w:style>
  <w:style w:type="paragraph" w:styleId="a9">
    <w:name w:val="Normal (Web)"/>
    <w:basedOn w:val="a"/>
    <w:uiPriority w:val="99"/>
    <w:rsid w:val="004E3A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basedOn w:val="a0"/>
    <w:uiPriority w:val="99"/>
    <w:qFormat/>
    <w:rsid w:val="004E3A4E"/>
    <w:rPr>
      <w:rFonts w:cs="Times New Roman"/>
      <w:b/>
      <w:bCs/>
    </w:rPr>
  </w:style>
  <w:style w:type="paragraph" w:customStyle="1" w:styleId="c2">
    <w:name w:val="c2"/>
    <w:basedOn w:val="a"/>
    <w:uiPriority w:val="99"/>
    <w:rsid w:val="005C21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uiPriority w:val="99"/>
    <w:rsid w:val="005C2129"/>
    <w:rPr>
      <w:rFonts w:cs="Times New Roman"/>
    </w:rPr>
  </w:style>
  <w:style w:type="character" w:customStyle="1" w:styleId="c9">
    <w:name w:val="c9"/>
    <w:basedOn w:val="a0"/>
    <w:uiPriority w:val="99"/>
    <w:rsid w:val="005C212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Egla777@yandex.ru</cp:lastModifiedBy>
  <cp:revision>2</cp:revision>
  <cp:lastPrinted>2023-11-27T04:33:00Z</cp:lastPrinted>
  <dcterms:created xsi:type="dcterms:W3CDTF">2023-11-27T05:11:00Z</dcterms:created>
  <dcterms:modified xsi:type="dcterms:W3CDTF">2023-11-27T05:11:00Z</dcterms:modified>
</cp:coreProperties>
</file>